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785"/>
        <w:gridCol w:w="539"/>
        <w:gridCol w:w="3958"/>
      </w:tblGrid>
      <w:tr w:rsidR="009C4E24" w:rsidRPr="009C4E24" w:rsidTr="008723AA">
        <w:tc>
          <w:tcPr>
            <w:tcW w:w="4785" w:type="dxa"/>
          </w:tcPr>
          <w:p w:rsidR="009C4E24" w:rsidRPr="009C4E24" w:rsidRDefault="009C4E24" w:rsidP="009C4E24">
            <w:pPr>
              <w:wordWrap w:val="0"/>
              <w:autoSpaceDN w:val="0"/>
              <w:spacing w:line="290" w:lineRule="atLeast"/>
              <w:ind w:firstLineChars="0" w:firstLine="0"/>
              <w:jc w:val="center"/>
              <w:rPr>
                <w:rFonts w:ascii="한컴바탕" w:eastAsia="한컴바탕" w:hAnsi="한컴바탕" w:cs="한컴바탕"/>
                <w:b/>
                <w:sz w:val="26"/>
                <w:szCs w:val="26"/>
                <w:lang w:eastAsia="ko-KR"/>
              </w:rPr>
            </w:pPr>
            <w:r w:rsidRPr="009C4E24">
              <w:rPr>
                <w:rFonts w:ascii="한컴바탕" w:eastAsia="한컴바탕" w:hAnsi="한컴바탕" w:cs="한컴바탕" w:hint="eastAsia"/>
                <w:b/>
                <w:sz w:val="26"/>
                <w:szCs w:val="26"/>
                <w:lang w:eastAsia="ko-KR"/>
              </w:rPr>
              <w:t>회사 등록자본 등기 관리규정</w:t>
            </w:r>
          </w:p>
          <w:p w:rsidR="009C4E24" w:rsidRPr="009C4E24" w:rsidRDefault="009C4E24" w:rsidP="009C4E24">
            <w:pPr>
              <w:wordWrap w:val="0"/>
              <w:autoSpaceDN w:val="0"/>
              <w:spacing w:line="290" w:lineRule="atLeast"/>
              <w:ind w:firstLineChars="0" w:firstLine="0"/>
              <w:jc w:val="center"/>
              <w:rPr>
                <w:rFonts w:ascii="한컴바탕" w:eastAsia="한컴바탕" w:hAnsi="한컴바탕" w:cs="한컴바탕"/>
                <w:szCs w:val="21"/>
                <w:lang w:eastAsia="ko-KR"/>
              </w:rPr>
            </w:pPr>
            <w:r w:rsidRPr="009C4E24">
              <w:rPr>
                <w:rFonts w:ascii="한컴바탕" w:eastAsia="한컴바탕" w:hAnsi="한컴바탕" w:cs="한컴바탕" w:hint="eastAsia"/>
                <w:szCs w:val="21"/>
                <w:lang w:eastAsia="ko-KR"/>
              </w:rPr>
              <w:t>국가공상행정관리총국 제64호</w:t>
            </w:r>
          </w:p>
          <w:p w:rsidR="009C4E24" w:rsidRPr="009C4E24" w:rsidRDefault="009C4E24" w:rsidP="009C4E24">
            <w:pPr>
              <w:wordWrap w:val="0"/>
              <w:autoSpaceDN w:val="0"/>
              <w:spacing w:line="290" w:lineRule="atLeast"/>
              <w:ind w:firstLineChars="0" w:firstLine="0"/>
              <w:jc w:val="both"/>
              <w:rPr>
                <w:rFonts w:ascii="한컴바탕" w:eastAsia="한컴바탕" w:hAnsi="한컴바탕" w:cs="한컴바탕"/>
                <w:szCs w:val="21"/>
                <w:lang w:eastAsia="ko-KR"/>
              </w:rPr>
            </w:pPr>
          </w:p>
          <w:p w:rsidR="009C4E24" w:rsidRPr="009C4E24" w:rsidRDefault="009C4E24" w:rsidP="009C4E24">
            <w:pPr>
              <w:wordWrap w:val="0"/>
              <w:autoSpaceDN w:val="0"/>
              <w:spacing w:line="290" w:lineRule="atLeast"/>
              <w:ind w:firstLineChars="0" w:firstLine="0"/>
              <w:jc w:val="both"/>
              <w:rPr>
                <w:rFonts w:ascii="한컴바탕" w:eastAsia="한컴바탕" w:hAnsi="한컴바탕" w:cs="한컴바탕"/>
                <w:szCs w:val="21"/>
                <w:lang w:eastAsia="ko-KR"/>
              </w:rPr>
            </w:pPr>
            <w:r w:rsidRPr="009C4E24">
              <w:rPr>
                <w:rFonts w:ascii="한컴바탕" w:eastAsia="한컴바탕" w:hAnsi="한컴바탕" w:cs="한컴바탕" w:hint="eastAsia"/>
                <w:szCs w:val="21"/>
                <w:lang w:eastAsia="ko-KR"/>
              </w:rPr>
              <w:t xml:space="preserve">&lt;회사 등록자본 등기 관리규정&gt;이 중화인민공화국 국가공상행정관리총국 국무회의에서 심의 통과되었다. 이에 이를 발표하고 2014년 3월 1일부터 시행한다. </w:t>
            </w:r>
          </w:p>
          <w:p w:rsidR="009C4E24" w:rsidRPr="009C4E24" w:rsidRDefault="009C4E24" w:rsidP="009C4E24">
            <w:pPr>
              <w:wordWrap w:val="0"/>
              <w:autoSpaceDN w:val="0"/>
              <w:spacing w:line="290" w:lineRule="atLeast"/>
              <w:ind w:firstLineChars="0" w:firstLine="0"/>
              <w:jc w:val="both"/>
              <w:rPr>
                <w:rFonts w:ascii="한컴바탕" w:eastAsia="한컴바탕" w:hAnsi="한컴바탕" w:cs="한컴바탕"/>
                <w:szCs w:val="21"/>
                <w:lang w:eastAsia="ko-KR"/>
              </w:rPr>
            </w:pPr>
          </w:p>
          <w:p w:rsidR="009C4E24" w:rsidRPr="009C4E24" w:rsidRDefault="009C4E24" w:rsidP="009C4E24">
            <w:pPr>
              <w:wordWrap w:val="0"/>
              <w:autoSpaceDN w:val="0"/>
              <w:spacing w:line="290" w:lineRule="atLeast"/>
              <w:ind w:firstLineChars="0" w:firstLine="0"/>
              <w:jc w:val="right"/>
              <w:rPr>
                <w:rFonts w:ascii="한컴바탕" w:eastAsia="한컴바탕" w:hAnsi="한컴바탕" w:cs="한컴바탕"/>
                <w:szCs w:val="21"/>
                <w:lang w:eastAsia="ko-KR"/>
              </w:rPr>
            </w:pPr>
            <w:r w:rsidRPr="009C4E24">
              <w:rPr>
                <w:rFonts w:ascii="한컴바탕" w:eastAsia="한컴바탕" w:hAnsi="한컴바탕" w:cs="한컴바탕" w:hint="eastAsia"/>
                <w:szCs w:val="21"/>
                <w:lang w:eastAsia="ko-KR"/>
              </w:rPr>
              <w:t>국장 장모</w:t>
            </w:r>
          </w:p>
          <w:p w:rsidR="009C4E24" w:rsidRPr="009C4E24" w:rsidRDefault="009C4E24" w:rsidP="009C4E24">
            <w:pPr>
              <w:wordWrap w:val="0"/>
              <w:autoSpaceDN w:val="0"/>
              <w:spacing w:line="290" w:lineRule="atLeast"/>
              <w:ind w:firstLineChars="0" w:firstLine="0"/>
              <w:jc w:val="right"/>
              <w:rPr>
                <w:rFonts w:ascii="한컴바탕" w:eastAsia="한컴바탕" w:hAnsi="한컴바탕" w:cs="한컴바탕"/>
                <w:szCs w:val="21"/>
                <w:lang w:eastAsia="ko-KR"/>
              </w:rPr>
            </w:pPr>
            <w:r w:rsidRPr="009C4E24">
              <w:rPr>
                <w:rFonts w:ascii="한컴바탕" w:eastAsia="한컴바탕" w:hAnsi="한컴바탕" w:cs="한컴바탕" w:hint="eastAsia"/>
                <w:szCs w:val="21"/>
                <w:lang w:eastAsia="ko-KR"/>
              </w:rPr>
              <w:t xml:space="preserve">2014년 2월 20일 </w:t>
            </w:r>
          </w:p>
          <w:p w:rsidR="009C4E24" w:rsidRPr="009C4E24" w:rsidRDefault="009C4E24" w:rsidP="009C4E24">
            <w:pPr>
              <w:wordWrap w:val="0"/>
              <w:autoSpaceDN w:val="0"/>
              <w:spacing w:line="290" w:lineRule="atLeast"/>
              <w:ind w:firstLineChars="0" w:firstLine="0"/>
              <w:jc w:val="both"/>
              <w:rPr>
                <w:rFonts w:ascii="한컴바탕" w:eastAsia="한컴바탕" w:hAnsi="한컴바탕" w:cs="한컴바탕"/>
                <w:szCs w:val="21"/>
                <w:lang w:eastAsia="ko-KR"/>
              </w:rPr>
            </w:pP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t>제1조</w:t>
            </w:r>
            <w:r w:rsidRPr="009C4E24">
              <w:rPr>
                <w:rFonts w:ascii="한컴바탕" w:eastAsia="한컴바탕" w:hAnsi="한컴바탕" w:cs="한컴바탕" w:hint="eastAsia"/>
                <w:szCs w:val="21"/>
                <w:lang w:eastAsia="ko-KR"/>
              </w:rPr>
              <w:t xml:space="preserve"> 회사 등록자본 등기관리를 규범화하기 위해 &lt;중화인민공화국 회사법&gt;(이하 </w:t>
            </w:r>
            <w:r w:rsidRPr="009C4E24">
              <w:rPr>
                <w:rFonts w:ascii="한컴바탕" w:eastAsia="한컴바탕" w:hAnsi="한컴바탕" w:cs="한컴바탕"/>
                <w:szCs w:val="21"/>
                <w:lang w:eastAsia="ko-KR"/>
              </w:rPr>
              <w:t>&lt;</w:t>
            </w:r>
            <w:r w:rsidRPr="009C4E24">
              <w:rPr>
                <w:rFonts w:ascii="한컴바탕" w:eastAsia="한컴바탕" w:hAnsi="한컴바탕" w:cs="한컴바탕" w:hint="eastAsia"/>
                <w:szCs w:val="21"/>
                <w:lang w:eastAsia="ko-KR"/>
              </w:rPr>
              <w:t xml:space="preserve">회사법&gt;으로 약칭), &lt;중화인민공화국 회사등기관리조례&gt;(이하 &lt;회사등기관리조례&gt;로 약칭) 등 유관 규정에 의거하여 본 규정을 제정한다. </w:t>
            </w: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t>제2조</w:t>
            </w:r>
            <w:r w:rsidRPr="009C4E24">
              <w:rPr>
                <w:rFonts w:ascii="한컴바탕" w:eastAsia="한컴바탕" w:hAnsi="한컴바탕" w:cs="한컴바탕" w:hint="eastAsia"/>
                <w:szCs w:val="21"/>
                <w:lang w:eastAsia="ko-KR"/>
              </w:rPr>
              <w:t xml:space="preserve"> 유한책임회사의 등록자본은 회사 등기기관에 법에 의거해 등기한 전체 주주가 출자하기로 인정한 출자액이다.</w:t>
            </w:r>
          </w:p>
          <w:p w:rsidR="009C4E24" w:rsidRPr="009C4E24" w:rsidRDefault="009C4E24" w:rsidP="009C4E24">
            <w:pPr>
              <w:wordWrap w:val="0"/>
              <w:autoSpaceDN w:val="0"/>
              <w:spacing w:line="290" w:lineRule="atLeast"/>
              <w:ind w:firstLine="404"/>
              <w:jc w:val="both"/>
              <w:rPr>
                <w:rFonts w:ascii="한컴바탕" w:eastAsia="한컴바탕" w:hAnsi="한컴바탕" w:cs="한컴바탕"/>
                <w:spacing w:val="-4"/>
                <w:szCs w:val="21"/>
                <w:lang w:eastAsia="ko-KR"/>
              </w:rPr>
            </w:pPr>
            <w:r w:rsidRPr="009C4E24">
              <w:rPr>
                <w:rFonts w:ascii="한컴바탕" w:eastAsia="한컴바탕" w:hAnsi="한컴바탕" w:cs="한컴바탕" w:hint="eastAsia"/>
                <w:spacing w:val="-4"/>
                <w:szCs w:val="21"/>
                <w:lang w:eastAsia="ko-KR"/>
              </w:rPr>
              <w:t>주식유한회사가 발기 설립방식으로 설립되는 경우, 등록자본은 회사 등기기관에 법에 의거해 등기한 전체 발기인이 인수한 자본총액이다.</w:t>
            </w:r>
          </w:p>
          <w:p w:rsidR="009C4E24" w:rsidRPr="009C4E24" w:rsidRDefault="009C4E24" w:rsidP="009C4E24">
            <w:pPr>
              <w:wordWrap w:val="0"/>
              <w:autoSpaceDN w:val="0"/>
              <w:spacing w:line="290" w:lineRule="atLeast"/>
              <w:ind w:firstLine="420"/>
              <w:jc w:val="both"/>
              <w:rPr>
                <w:rFonts w:ascii="한컴바탕" w:eastAsia="한컴바탕" w:hAnsi="한컴바탕" w:cs="한컴바탕"/>
                <w:szCs w:val="21"/>
                <w:lang w:eastAsia="ko-KR"/>
              </w:rPr>
            </w:pPr>
            <w:r w:rsidRPr="009C4E24">
              <w:rPr>
                <w:rFonts w:ascii="한컴바탕" w:eastAsia="한컴바탕" w:hAnsi="한컴바탕" w:cs="한컴바탕" w:hint="eastAsia"/>
                <w:szCs w:val="21"/>
                <w:lang w:eastAsia="ko-KR"/>
              </w:rPr>
              <w:t xml:space="preserve">주식유한회사가 모집 설립방식으로 설립되는 경우, 등록자본은 회사 등기기관에 법에 의거하여 등기한 납입자본 총액이다. </w:t>
            </w:r>
          </w:p>
          <w:p w:rsidR="009C4E24" w:rsidRPr="009C4E24" w:rsidRDefault="009C4E24" w:rsidP="009C4E24">
            <w:pPr>
              <w:wordWrap w:val="0"/>
              <w:autoSpaceDN w:val="0"/>
              <w:spacing w:line="290" w:lineRule="atLeast"/>
              <w:ind w:firstLine="420"/>
              <w:jc w:val="both"/>
              <w:rPr>
                <w:rFonts w:ascii="한컴바탕" w:eastAsia="한컴바탕" w:hAnsi="한컴바탕" w:cs="한컴바탕"/>
                <w:szCs w:val="21"/>
                <w:lang w:eastAsia="ko-KR"/>
              </w:rPr>
            </w:pPr>
            <w:r w:rsidRPr="009C4E24">
              <w:rPr>
                <w:rFonts w:ascii="한컴바탕" w:eastAsia="한컴바탕" w:hAnsi="한컴바탕" w:cs="한컴바탕" w:hint="eastAsia"/>
                <w:szCs w:val="21"/>
                <w:lang w:eastAsia="ko-KR"/>
              </w:rPr>
              <w:t xml:space="preserve">법률, 행정법규 및 국무원 결정에 따라 회사 등록자본의 실제 납입제도를 실행하는 경우, 등록자본은 주주 또는 발기인이 실제로 납부한 출자액 또는 납입자본 총액이다. </w:t>
            </w: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t>제3조</w:t>
            </w:r>
            <w:r w:rsidRPr="009C4E24">
              <w:rPr>
                <w:rFonts w:ascii="한컴바탕" w:eastAsia="한컴바탕" w:hAnsi="한컴바탕" w:cs="한컴바탕" w:hint="eastAsia"/>
                <w:szCs w:val="21"/>
                <w:lang w:eastAsia="ko-KR"/>
              </w:rPr>
              <w:t xml:space="preserve"> 회사 등기기관은 법률, 행정법규 및 국가의 유관 규정에 의거하여 회사의 등록자본을 등기한다. 규정에 부합하는 경우에는 등기를 허여하고, 규정에 부합하지 않는 경우에는 등기를 허여하지 않는다. </w:t>
            </w: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t>제4조</w:t>
            </w:r>
            <w:r w:rsidRPr="009C4E24">
              <w:rPr>
                <w:rFonts w:ascii="한컴바탕" w:eastAsia="한컴바탕" w:hAnsi="한컴바탕" w:cs="한컴바탕" w:hint="eastAsia"/>
                <w:szCs w:val="21"/>
                <w:lang w:eastAsia="ko-KR"/>
              </w:rPr>
              <w:t xml:space="preserve"> 회사의 등록자본 금액, 주주 또는 발기인의 출자시기 및 출자방식은 법률, 행정 법규의 유관 규정에 부합해야 한다. </w:t>
            </w: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t xml:space="preserve">제5조 </w:t>
            </w:r>
            <w:r w:rsidRPr="009C4E24">
              <w:rPr>
                <w:rFonts w:ascii="한컴바탕" w:eastAsia="한컴바탕" w:hAnsi="한컴바탕" w:cs="한컴바탕" w:hint="eastAsia"/>
                <w:szCs w:val="21"/>
                <w:lang w:eastAsia="ko-KR"/>
              </w:rPr>
              <w:t xml:space="preserve">주주 또는 발기인은 화폐를 사용하여 출자할 수 있고 또한 실물, 지적재산권, 토지사용권 등 화폐로 가치를 평가하고 법에 의거해 양도할 수 있는 비(非)화폐 재산을 사용하여 출자할 수 있다. </w:t>
            </w:r>
          </w:p>
          <w:p w:rsidR="009C4E24" w:rsidRPr="009C4E24" w:rsidRDefault="009C4E24" w:rsidP="009C4E24">
            <w:pPr>
              <w:wordWrap w:val="0"/>
              <w:autoSpaceDN w:val="0"/>
              <w:spacing w:line="290" w:lineRule="atLeast"/>
              <w:ind w:firstLine="420"/>
              <w:jc w:val="both"/>
              <w:rPr>
                <w:rFonts w:ascii="한컴바탕" w:eastAsia="한컴바탕" w:hAnsi="한컴바탕" w:cs="한컴바탕"/>
                <w:szCs w:val="21"/>
                <w:lang w:eastAsia="ko-KR"/>
              </w:rPr>
            </w:pPr>
            <w:r w:rsidRPr="009C4E24">
              <w:rPr>
                <w:rFonts w:ascii="한컴바탕" w:eastAsia="한컴바탕" w:hAnsi="한컴바탕" w:cs="한컴바탕" w:hint="eastAsia"/>
                <w:szCs w:val="21"/>
                <w:lang w:eastAsia="ko-KR"/>
              </w:rPr>
              <w:t xml:space="preserve">주주 또는 발기인은 노무(용역), 신용, 자연인 성명, 상업 명예, 특혀경영권 또는 담보가 설정된 재산 등을 평가하여 출자할 수 없다. </w:t>
            </w: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t>제6조</w:t>
            </w:r>
            <w:r w:rsidRPr="009C4E24">
              <w:rPr>
                <w:rFonts w:ascii="한컴바탕" w:eastAsia="한컴바탕" w:hAnsi="한컴바탕" w:cs="한컴바탕" w:hint="eastAsia"/>
                <w:szCs w:val="21"/>
                <w:lang w:eastAsia="ko-KR"/>
              </w:rPr>
              <w:t xml:space="preserve"> 주주 또는 발기인은 중국 경내에 설</w:t>
            </w:r>
            <w:r w:rsidRPr="009C4E24">
              <w:rPr>
                <w:rFonts w:ascii="한컴바탕" w:eastAsia="한컴바탕" w:hAnsi="한컴바탕" w:cs="한컴바탕" w:hint="eastAsia"/>
                <w:szCs w:val="21"/>
                <w:lang w:eastAsia="ko-KR"/>
              </w:rPr>
              <w:lastRenderedPageBreak/>
              <w:t xml:space="preserve">립된 회사(이하 </w:t>
            </w:r>
            <w:r w:rsidRPr="009C4E24">
              <w:rPr>
                <w:rFonts w:ascii="한컴바탕" w:eastAsia="한컴바탕" w:hAnsi="한컴바탕" w:cs="한컴바탕"/>
                <w:szCs w:val="21"/>
                <w:lang w:eastAsia="ko-KR"/>
              </w:rPr>
              <w:t>‘</w:t>
            </w:r>
            <w:r w:rsidRPr="009C4E24">
              <w:rPr>
                <w:rFonts w:ascii="한컴바탕" w:eastAsia="한컴바탕" w:hAnsi="한컴바탕" w:cs="한컴바탕" w:hint="eastAsia"/>
                <w:szCs w:val="21"/>
                <w:lang w:eastAsia="ko-KR"/>
              </w:rPr>
              <w:t>지분권 소재회사</w:t>
            </w:r>
            <w:r w:rsidRPr="009C4E24">
              <w:rPr>
                <w:rFonts w:ascii="한컴바탕" w:eastAsia="한컴바탕" w:hAnsi="한컴바탕" w:cs="한컴바탕"/>
                <w:szCs w:val="21"/>
                <w:lang w:eastAsia="ko-KR"/>
              </w:rPr>
              <w:t>’</w:t>
            </w:r>
            <w:r w:rsidRPr="009C4E24">
              <w:rPr>
                <w:rFonts w:ascii="한컴바탕" w:eastAsia="한컴바탕" w:hAnsi="한컴바탕" w:cs="한컴바탕" w:hint="eastAsia"/>
                <w:szCs w:val="21"/>
                <w:lang w:eastAsia="ko-KR"/>
              </w:rPr>
              <w:t xml:space="preserve">로 약칭)의 보유 지분권을 출자할 수 있다. </w:t>
            </w:r>
          </w:p>
          <w:p w:rsidR="009C4E24" w:rsidRPr="009C4E24" w:rsidRDefault="009C4E24" w:rsidP="009C4E24">
            <w:pPr>
              <w:wordWrap w:val="0"/>
              <w:autoSpaceDN w:val="0"/>
              <w:spacing w:line="290" w:lineRule="atLeast"/>
              <w:ind w:firstLine="412"/>
              <w:jc w:val="both"/>
              <w:rPr>
                <w:rFonts w:ascii="한컴바탕" w:eastAsia="한컴바탕" w:hAnsi="한컴바탕" w:cs="한컴바탕"/>
                <w:spacing w:val="-2"/>
                <w:szCs w:val="21"/>
                <w:lang w:eastAsia="ko-KR"/>
              </w:rPr>
            </w:pPr>
            <w:r w:rsidRPr="009C4E24">
              <w:rPr>
                <w:rFonts w:ascii="한컴바탕" w:eastAsia="한컴바탕" w:hAnsi="한컴바탕" w:cs="한컴바탕" w:hint="eastAsia"/>
                <w:spacing w:val="-2"/>
                <w:szCs w:val="21"/>
                <w:lang w:eastAsia="ko-KR"/>
              </w:rPr>
              <w:t xml:space="preserve">지분권을 출자하는 경우, 해당 지분권의 권리 귀속 관계가 분명하고, 권리 행사 능력이 완전하며, 법에 의거하여 양도할 수 있어야 한다. </w:t>
            </w:r>
          </w:p>
          <w:p w:rsidR="009C4E24" w:rsidRPr="009C4E24" w:rsidRDefault="009C4E24" w:rsidP="009C4E24">
            <w:pPr>
              <w:wordWrap w:val="0"/>
              <w:autoSpaceDN w:val="0"/>
              <w:spacing w:line="290" w:lineRule="atLeast"/>
              <w:ind w:firstLine="420"/>
              <w:jc w:val="both"/>
              <w:rPr>
                <w:rFonts w:ascii="한컴바탕" w:eastAsia="한컴바탕" w:hAnsi="한컴바탕" w:cs="한컴바탕"/>
                <w:szCs w:val="21"/>
                <w:lang w:eastAsia="ko-KR"/>
              </w:rPr>
            </w:pPr>
            <w:r w:rsidRPr="009C4E24">
              <w:rPr>
                <w:rFonts w:ascii="한컴바탕" w:eastAsia="한컴바탕" w:hAnsi="한컴바탕" w:cs="한컴바탕" w:hint="eastAsia"/>
                <w:szCs w:val="21"/>
                <w:lang w:eastAsia="ko-KR"/>
              </w:rPr>
              <w:t xml:space="preserve">아래에서 열거하는 상황에 해당하는 지분권은 출자목적물로 사용할 수 없다. </w:t>
            </w:r>
          </w:p>
          <w:p w:rsidR="009C4E24" w:rsidRPr="009C4E24" w:rsidRDefault="009C4E24" w:rsidP="009C4E24">
            <w:pPr>
              <w:wordWrap w:val="0"/>
              <w:autoSpaceDN w:val="0"/>
              <w:spacing w:line="290" w:lineRule="atLeast"/>
              <w:ind w:firstLine="420"/>
              <w:jc w:val="both"/>
              <w:rPr>
                <w:rFonts w:ascii="한컴바탕" w:eastAsia="한컴바탕" w:hAnsi="한컴바탕" w:cs="한컴바탕"/>
                <w:szCs w:val="21"/>
                <w:lang w:eastAsia="ko-KR"/>
              </w:rPr>
            </w:pPr>
            <w:r w:rsidRPr="009C4E24">
              <w:rPr>
                <w:rFonts w:ascii="한컴바탕" w:eastAsia="한컴바탕" w:hAnsi="한컴바탕" w:cs="한컴바탕" w:hint="eastAsia"/>
                <w:szCs w:val="21"/>
                <w:lang w:eastAsia="ko-KR"/>
              </w:rPr>
              <w:t>(1) 질권이 이미 설정된 경우</w:t>
            </w:r>
          </w:p>
          <w:p w:rsidR="009C4E24" w:rsidRPr="009C4E24" w:rsidRDefault="009C4E24" w:rsidP="009C4E24">
            <w:pPr>
              <w:wordWrap w:val="0"/>
              <w:autoSpaceDN w:val="0"/>
              <w:spacing w:line="290" w:lineRule="atLeast"/>
              <w:ind w:firstLine="420"/>
              <w:jc w:val="both"/>
              <w:rPr>
                <w:rFonts w:ascii="한컴바탕" w:eastAsia="한컴바탕" w:hAnsi="한컴바탕" w:cs="한컴바탕"/>
                <w:szCs w:val="21"/>
                <w:lang w:eastAsia="ko-KR"/>
              </w:rPr>
            </w:pPr>
            <w:r w:rsidRPr="009C4E24">
              <w:rPr>
                <w:rFonts w:ascii="한컴바탕" w:eastAsia="한컴바탕" w:hAnsi="한컴바탕" w:cs="한컴바탕" w:hint="eastAsia"/>
                <w:szCs w:val="21"/>
                <w:lang w:eastAsia="ko-KR"/>
              </w:rPr>
              <w:t>(2) 지분권 소재회사 정관에서 양도불가를 약정한 경우</w:t>
            </w:r>
          </w:p>
          <w:p w:rsidR="009C4E24" w:rsidRPr="009C4E24" w:rsidRDefault="009C4E24" w:rsidP="009C4E24">
            <w:pPr>
              <w:wordWrap w:val="0"/>
              <w:autoSpaceDN w:val="0"/>
              <w:spacing w:line="290" w:lineRule="atLeast"/>
              <w:ind w:firstLine="420"/>
              <w:jc w:val="both"/>
              <w:rPr>
                <w:rFonts w:ascii="한컴바탕" w:eastAsia="한컴바탕" w:hAnsi="한컴바탕" w:cs="한컴바탕"/>
                <w:szCs w:val="21"/>
                <w:lang w:eastAsia="ko-KR"/>
              </w:rPr>
            </w:pPr>
            <w:r w:rsidRPr="009C4E24">
              <w:rPr>
                <w:rFonts w:ascii="한컴바탕" w:eastAsia="한컴바탕" w:hAnsi="한컴바탕" w:cs="한컴바탕" w:hint="eastAsia"/>
                <w:szCs w:val="21"/>
                <w:lang w:eastAsia="ko-KR"/>
              </w:rPr>
              <w:t>(3) 법률, 행정법규 또는 국무원 결정에서 지분권 소재회사의 주주가 지분권을 양도하는 경우 비준을 받아야 한다고 규정하였으나 비준을 받지 않은 경우</w:t>
            </w:r>
          </w:p>
          <w:p w:rsidR="009C4E24" w:rsidRPr="009C4E24" w:rsidRDefault="009C4E24" w:rsidP="009C4E24">
            <w:pPr>
              <w:wordWrap w:val="0"/>
              <w:autoSpaceDN w:val="0"/>
              <w:spacing w:line="290" w:lineRule="atLeast"/>
              <w:ind w:firstLine="420"/>
              <w:jc w:val="both"/>
              <w:rPr>
                <w:rFonts w:ascii="한컴바탕" w:eastAsia="한컴바탕" w:hAnsi="한컴바탕" w:cs="한컴바탕"/>
                <w:szCs w:val="21"/>
                <w:lang w:eastAsia="ko-KR"/>
              </w:rPr>
            </w:pPr>
            <w:r w:rsidRPr="009C4E24">
              <w:rPr>
                <w:rFonts w:ascii="한컴바탕" w:eastAsia="한컴바탕" w:hAnsi="한컴바탕" w:cs="한컴바탕" w:hint="eastAsia"/>
                <w:szCs w:val="21"/>
                <w:lang w:eastAsia="ko-KR"/>
              </w:rPr>
              <w:t>(4) 법률, 행정법규 또는 국무원 결정에서 양도할 수 없다고 정한 기타 상황의 경우</w:t>
            </w: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t xml:space="preserve">제7조 </w:t>
            </w:r>
            <w:r w:rsidRPr="009C4E24">
              <w:rPr>
                <w:rFonts w:ascii="한컴바탕" w:eastAsia="한컴바탕" w:hAnsi="한컴바탕" w:cs="한컴바탕" w:hint="eastAsia"/>
                <w:szCs w:val="21"/>
                <w:lang w:eastAsia="ko-KR"/>
              </w:rPr>
              <w:t>채권자</w:t>
            </w:r>
            <w:r w:rsidRPr="009C4E24">
              <w:rPr>
                <w:rFonts w:ascii="한컴바탕" w:eastAsia="한컴바탕" w:hAnsi="한컴바탕" w:cs="한컴바탕"/>
                <w:szCs w:val="21"/>
                <w:lang w:eastAsia="ko-KR"/>
              </w:rPr>
              <w:t>는</w:t>
            </w:r>
            <w:r w:rsidRPr="009C4E24">
              <w:rPr>
                <w:rFonts w:ascii="한컴바탕" w:eastAsia="한컴바탕" w:hAnsi="한컴바탕" w:cs="한컴바탕" w:hint="eastAsia"/>
                <w:szCs w:val="21"/>
                <w:lang w:eastAsia="ko-KR"/>
              </w:rPr>
              <w:t xml:space="preserve"> 법에 의거하여 향유한 중국 경내에 설립된 회사의 채권을 회사 지분권으로 전환할 수 있다. 회사 지분권으로 전환하는 채권의 경우, 반드시 다음에서 열거하는 상황 중 하나에 부합해야 한다. </w:t>
            </w:r>
          </w:p>
          <w:p w:rsidR="009C4E24" w:rsidRPr="009C4E24" w:rsidRDefault="009C4E24" w:rsidP="009C4E24">
            <w:pPr>
              <w:wordWrap w:val="0"/>
              <w:autoSpaceDN w:val="0"/>
              <w:spacing w:line="290" w:lineRule="atLeast"/>
              <w:ind w:firstLine="420"/>
              <w:jc w:val="both"/>
              <w:rPr>
                <w:rFonts w:ascii="한컴바탕" w:eastAsia="한컴바탕" w:hAnsi="한컴바탕" w:cs="한컴바탕"/>
                <w:szCs w:val="21"/>
                <w:lang w:eastAsia="ko-KR"/>
              </w:rPr>
            </w:pPr>
            <w:r w:rsidRPr="009C4E24">
              <w:rPr>
                <w:rFonts w:ascii="한컴바탕" w:eastAsia="한컴바탕" w:hAnsi="한컴바탕" w:cs="한컴바탕" w:hint="eastAsia"/>
                <w:szCs w:val="21"/>
                <w:lang w:eastAsia="ko-KR"/>
              </w:rPr>
              <w:t>(1) 채권자</w:t>
            </w:r>
            <w:r w:rsidRPr="009C4E24">
              <w:rPr>
                <w:rFonts w:ascii="한컴바탕" w:eastAsia="한컴바탕" w:hAnsi="한컴바탕" w:cs="한컴바탕"/>
                <w:szCs w:val="21"/>
                <w:lang w:eastAsia="ko-KR"/>
              </w:rPr>
              <w:t>가</w:t>
            </w:r>
            <w:r w:rsidRPr="009C4E24">
              <w:rPr>
                <w:rFonts w:ascii="한컴바탕" w:eastAsia="한컴바탕" w:hAnsi="한컴바탕" w:cs="한컴바탕" w:hint="eastAsia"/>
                <w:szCs w:val="21"/>
                <w:lang w:eastAsia="ko-KR"/>
              </w:rPr>
              <w:t xml:space="preserve"> 채권에 대응되는 모든 계약상 의무를 이미 이행하였고, 동시에 법률, 행정법규, 국무원 결정 또는 회사 정관에서 정한 금지성 규정을 위반하지 않은 경우.</w:t>
            </w:r>
          </w:p>
          <w:p w:rsidR="009C4E24" w:rsidRPr="009C4E24" w:rsidRDefault="009C4E24" w:rsidP="009C4E24">
            <w:pPr>
              <w:wordWrap w:val="0"/>
              <w:autoSpaceDN w:val="0"/>
              <w:spacing w:line="290" w:lineRule="atLeast"/>
              <w:ind w:firstLine="420"/>
              <w:jc w:val="both"/>
              <w:rPr>
                <w:rFonts w:ascii="한컴바탕" w:eastAsia="한컴바탕" w:hAnsi="한컴바탕" w:cs="한컴바탕"/>
                <w:szCs w:val="21"/>
                <w:lang w:eastAsia="ko-KR"/>
              </w:rPr>
            </w:pPr>
            <w:r w:rsidRPr="009C4E24">
              <w:rPr>
                <w:rFonts w:ascii="한컴바탕" w:eastAsia="한컴바탕" w:hAnsi="한컴바탕" w:cs="한컴바탕" w:hint="eastAsia"/>
                <w:szCs w:val="21"/>
                <w:lang w:eastAsia="ko-KR"/>
              </w:rPr>
              <w:t>(2) 인민법원의 판결 효력이 발생하거나 또는 중재기구의 판결이 확인된 경우.</w:t>
            </w:r>
          </w:p>
          <w:p w:rsidR="009C4E24" w:rsidRPr="009C4E24" w:rsidRDefault="009C4E24" w:rsidP="009C4E24">
            <w:pPr>
              <w:wordWrap w:val="0"/>
              <w:autoSpaceDN w:val="0"/>
              <w:spacing w:line="290" w:lineRule="atLeast"/>
              <w:ind w:firstLine="420"/>
              <w:jc w:val="both"/>
              <w:rPr>
                <w:rFonts w:ascii="한컴바탕" w:eastAsia="한컴바탕" w:hAnsi="한컴바탕" w:cs="한컴바탕"/>
                <w:szCs w:val="21"/>
                <w:lang w:eastAsia="ko-KR"/>
              </w:rPr>
            </w:pPr>
            <w:r w:rsidRPr="009C4E24">
              <w:rPr>
                <w:rFonts w:ascii="한컴바탕" w:eastAsia="한컴바탕" w:hAnsi="한컴바탕" w:cs="한컴바탕" w:hint="eastAsia"/>
                <w:szCs w:val="21"/>
                <w:lang w:eastAsia="ko-KR"/>
              </w:rPr>
              <w:t xml:space="preserve">(3) 회사의 파산 구조조정 또는 화해기간에 인민법원의 비준을 받은 구조조정 계획 또는 판정이 인정된 화해계약에 포함된 경우. </w:t>
            </w:r>
          </w:p>
          <w:p w:rsidR="009C4E24" w:rsidRPr="009C4E24" w:rsidRDefault="009C4E24" w:rsidP="009C4E24">
            <w:pPr>
              <w:wordWrap w:val="0"/>
              <w:autoSpaceDN w:val="0"/>
              <w:spacing w:line="290" w:lineRule="atLeast"/>
              <w:ind w:firstLine="420"/>
              <w:jc w:val="both"/>
              <w:rPr>
                <w:rFonts w:ascii="한컴바탕" w:eastAsia="한컴바탕" w:hAnsi="한컴바탕" w:cs="한컴바탕"/>
                <w:szCs w:val="21"/>
                <w:lang w:eastAsia="ko-KR"/>
              </w:rPr>
            </w:pPr>
            <w:r w:rsidRPr="009C4E24">
              <w:rPr>
                <w:rFonts w:ascii="한컴바탕" w:eastAsia="한컴바탕" w:hAnsi="한컴바탕" w:cs="한컴바탕" w:hint="eastAsia"/>
                <w:szCs w:val="21"/>
                <w:lang w:eastAsia="ko-KR"/>
              </w:rPr>
              <w:t xml:space="preserve">회사 지분권으로 전환되는 채권과 관련하여 2명 이상의 채권자가 있는 경우, 채권자는 해당 채권을 이미 분할완료 했어야 한다. 채권이 회사 지분권으로 전환되는 경우, 회사는 등록자본을 증가해야 한다. </w:t>
            </w: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t xml:space="preserve">제8조 </w:t>
            </w:r>
            <w:r w:rsidRPr="009C4E24">
              <w:rPr>
                <w:rFonts w:ascii="한컴바탕" w:eastAsia="한컴바탕" w:hAnsi="한컴바탕" w:cs="한컴바탕" w:hint="eastAsia"/>
                <w:szCs w:val="21"/>
                <w:lang w:eastAsia="ko-KR"/>
              </w:rPr>
              <w:t xml:space="preserve">주주 또는 발기인은 자신의 명의로 출자해야 한다. </w:t>
            </w: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t>제9조</w:t>
            </w:r>
            <w:r w:rsidRPr="009C4E24">
              <w:rPr>
                <w:rFonts w:ascii="한컴바탕" w:eastAsia="한컴바탕" w:hAnsi="한컴바탕" w:cs="한컴바탕" w:hint="eastAsia"/>
                <w:szCs w:val="21"/>
                <w:lang w:eastAsia="ko-KR"/>
              </w:rPr>
              <w:t xml:space="preserve"> 회사의 등록자본은 회사 정관에서 규정하며, 등기기관은 회사 정관의 규정에 따라 등기를 허여한다. </w:t>
            </w:r>
          </w:p>
          <w:p w:rsidR="009C4E24" w:rsidRPr="002D7A37" w:rsidRDefault="009C4E24" w:rsidP="002D7A37">
            <w:pPr>
              <w:wordWrap w:val="0"/>
              <w:autoSpaceDN w:val="0"/>
              <w:spacing w:line="290" w:lineRule="atLeast"/>
              <w:ind w:firstLine="396"/>
              <w:jc w:val="both"/>
              <w:rPr>
                <w:rFonts w:ascii="한컴바탕" w:eastAsia="한컴바탕" w:hAnsi="한컴바탕" w:cs="한컴바탕"/>
                <w:spacing w:val="-6"/>
                <w:szCs w:val="21"/>
                <w:lang w:eastAsia="ko-KR"/>
              </w:rPr>
            </w:pPr>
            <w:r w:rsidRPr="002D7A37">
              <w:rPr>
                <w:rFonts w:ascii="한컴바탕" w:eastAsia="한컴바탕" w:hAnsi="한컴바탕" w:cs="한컴바탕" w:hint="eastAsia"/>
                <w:spacing w:val="-6"/>
                <w:szCs w:val="21"/>
                <w:lang w:eastAsia="ko-KR"/>
              </w:rPr>
              <w:t xml:space="preserve">모집방식으로 설립되는 주식유한회사의 등록자본은 험자기구의 험자(驗資,Capital Verification) 를 받아야 한다. </w:t>
            </w:r>
          </w:p>
          <w:p w:rsidR="009C4E24" w:rsidRPr="009C4E24" w:rsidRDefault="009C4E24" w:rsidP="009C4E24">
            <w:pPr>
              <w:wordWrap w:val="0"/>
              <w:autoSpaceDN w:val="0"/>
              <w:spacing w:line="290" w:lineRule="atLeast"/>
              <w:ind w:firstLine="420"/>
              <w:jc w:val="both"/>
              <w:rPr>
                <w:rFonts w:ascii="한컴바탕" w:eastAsia="한컴바탕" w:hAnsi="한컴바탕" w:cs="한컴바탕"/>
                <w:szCs w:val="21"/>
                <w:lang w:eastAsia="ko-KR"/>
              </w:rPr>
            </w:pPr>
            <w:r w:rsidRPr="009C4E24">
              <w:rPr>
                <w:rFonts w:ascii="한컴바탕" w:eastAsia="한컴바탕" w:hAnsi="한컴바탕" w:cs="한컴바탕" w:hint="eastAsia"/>
                <w:szCs w:val="21"/>
                <w:lang w:eastAsia="ko-KR"/>
              </w:rPr>
              <w:t xml:space="preserve">회사 등록자본이 변경되는 경우, 회사 정관을 수정하고 또한 회사 등기기관에 법에 의거하여 변경등기를 신청 처리해야 한다. </w:t>
            </w: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lastRenderedPageBreak/>
              <w:t>제10조</w:t>
            </w:r>
            <w:r w:rsidRPr="009C4E24">
              <w:rPr>
                <w:rFonts w:ascii="한컴바탕" w:eastAsia="한컴바탕" w:hAnsi="한컴바탕" w:cs="한컴바탕" w:hint="eastAsia"/>
                <w:szCs w:val="21"/>
                <w:lang w:eastAsia="ko-KR"/>
              </w:rPr>
              <w:t xml:space="preserve"> 회사 등록자본의 증가, 유한책임회사의 주주가 납부하기로 인정한 신규 증가 자본의 출자, 주식유한회사의 주주가 인수하기로 한 신주는 각각 &lt;회사법&gt;에 의거하여 유한책임회사 및 주식유한회사를 설립할 때의 출자액 납입, 주식대금의 납입과 관련된 규정에 의거하여 집행해야 한다. 주식유한회사가 신주 공개발행 방식 또는 상장회사가 신주 비공개 발행방식으로 등록자본을 증액하는 경우에는 국무원 증권감독관리기구의 심사 승인문건을 추가 제출해야 한다. </w:t>
            </w: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t>제11조</w:t>
            </w:r>
            <w:r w:rsidRPr="009C4E24">
              <w:rPr>
                <w:rFonts w:ascii="한컴바탕" w:eastAsia="한컴바탕" w:hAnsi="한컴바탕" w:cs="한컴바탕" w:hint="eastAsia"/>
                <w:szCs w:val="21"/>
                <w:lang w:eastAsia="ko-KR"/>
              </w:rPr>
              <w:t xml:space="preserve"> 회사 등록자본을 감액하는 경우 &lt;회사법&gt;에서 규정한 절차에 부합해야 한다. </w:t>
            </w:r>
          </w:p>
          <w:p w:rsidR="009C4E24" w:rsidRPr="009C4E24" w:rsidRDefault="009C4E24" w:rsidP="009C4E24">
            <w:pPr>
              <w:wordWrap w:val="0"/>
              <w:autoSpaceDN w:val="0"/>
              <w:spacing w:line="290" w:lineRule="atLeast"/>
              <w:ind w:firstLine="420"/>
              <w:jc w:val="both"/>
              <w:rPr>
                <w:rFonts w:ascii="한컴바탕" w:eastAsia="한컴바탕" w:hAnsi="한컴바탕" w:cs="한컴바탕"/>
                <w:szCs w:val="21"/>
                <w:lang w:eastAsia="ko-KR"/>
              </w:rPr>
            </w:pPr>
            <w:r w:rsidRPr="009C4E24">
              <w:rPr>
                <w:rFonts w:ascii="한컴바탕" w:eastAsia="한컴바탕" w:hAnsi="한컴바탕" w:cs="한컴바탕" w:hint="eastAsia"/>
                <w:szCs w:val="21"/>
                <w:lang w:eastAsia="ko-KR"/>
              </w:rPr>
              <w:t xml:space="preserve">법률, 행정법규 및 국무원 결정에서 회사 등록자본의 최저한도액을 정한 경우, 감액 후의 등록자본은 최저한도액 이상이어야 한다. </w:t>
            </w: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t>제12조</w:t>
            </w:r>
            <w:r w:rsidRPr="009C4E24">
              <w:rPr>
                <w:rFonts w:ascii="한컴바탕" w:eastAsia="한컴바탕" w:hAnsi="한컴바탕" w:cs="한컴바탕" w:hint="eastAsia"/>
                <w:szCs w:val="21"/>
                <w:lang w:eastAsia="ko-KR"/>
              </w:rPr>
              <w:t xml:space="preserve"> 유한책임회사가 &lt;회사법&gt; 제74조의 규정에 의거 주주의 지분권을 매입하는 경우, 법에 의거하여 등록자본 감액에 따른 변경등기를 신청해야 한다. </w:t>
            </w: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t>제13조</w:t>
            </w:r>
            <w:r w:rsidRPr="009C4E24">
              <w:rPr>
                <w:rFonts w:ascii="한컴바탕" w:eastAsia="한컴바탕" w:hAnsi="한컴바탕" w:cs="한컴바탕" w:hint="eastAsia"/>
                <w:szCs w:val="21"/>
                <w:lang w:eastAsia="ko-KR"/>
              </w:rPr>
              <w:t xml:space="preserve"> 유한책임회사가 주식유한회사로 변경되는 경우, 환산된 납입자본 총액은 회사의 순자산액보다 많을 수 없다. 유한책임회사가 주식유한회사로 변경되고, 자본금 증액을 위해 주식을 공개 발행하는 경우에는 법에 따라 처리해야 한다. </w:t>
            </w: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t>제14조</w:t>
            </w:r>
            <w:r w:rsidRPr="009C4E24">
              <w:rPr>
                <w:rFonts w:ascii="한컴바탕" w:eastAsia="한컴바탕" w:hAnsi="한컴바탕" w:cs="한컴바탕" w:hint="eastAsia"/>
                <w:szCs w:val="21"/>
                <w:lang w:eastAsia="ko-KR"/>
              </w:rPr>
              <w:t xml:space="preserve"> 주주의 출자액 또는 발기인의 인수주식, 출자시기 및 방식은 회사 정관에서 규정한다. 변경되는 경우에는 회사 정관을 수정하고 또한 법에 의거하여 회사 등기기관에 회사 정관 또는 회사 정관 수정안의 비안을 신청하고 처리해야 한다. </w:t>
            </w: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t>제15조</w:t>
            </w:r>
            <w:r w:rsidRPr="009C4E24">
              <w:rPr>
                <w:rFonts w:ascii="한컴바탕" w:eastAsia="한컴바탕" w:hAnsi="한컴바탕" w:cs="한컴바탕" w:hint="eastAsia"/>
                <w:szCs w:val="21"/>
                <w:lang w:eastAsia="ko-KR"/>
              </w:rPr>
              <w:t xml:space="preserve"> 법률, 행정법규 및 국무원 결정에서 회사 등록자본의 실제 납입을 규정하였으나, 회사 등록자본을 허위 보고하여 회사등기를 진행한 경우, 회사 등기기관은 &lt;회사등기관리조례&gt;의 유관 규정에 의거하여 처리한다. </w:t>
            </w: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t>제16조</w:t>
            </w:r>
            <w:r w:rsidRPr="009C4E24">
              <w:rPr>
                <w:rFonts w:ascii="한컴바탕" w:eastAsia="한컴바탕" w:hAnsi="한컴바탕" w:cs="한컴바탕" w:hint="eastAsia"/>
                <w:szCs w:val="21"/>
                <w:lang w:eastAsia="ko-KR"/>
              </w:rPr>
              <w:t xml:space="preserve"> 법률, 행정법규 및 국무원 결정에서 회사 등록자본의 실제 납입을 규정하였으나 주주 또는 발기인이 허위로 출자하고 출자목적물인 화폐 또는 비(非)화폐 재산을 교부하지 않은 경우, 회사 등기기관은 &lt;회사등기관리조례&gt;의 유관 규정에 의거하여 처리한다. </w:t>
            </w:r>
          </w:p>
          <w:p w:rsidR="009C4E24" w:rsidRPr="002D7A37" w:rsidRDefault="009C4E24" w:rsidP="002D7A37">
            <w:pPr>
              <w:wordWrap w:val="0"/>
              <w:autoSpaceDN w:val="0"/>
              <w:spacing w:line="290" w:lineRule="atLeast"/>
              <w:ind w:firstLine="404"/>
              <w:jc w:val="both"/>
              <w:rPr>
                <w:rFonts w:ascii="한컴바탕" w:eastAsia="한컴바탕" w:hAnsi="한컴바탕" w:cs="한컴바탕"/>
                <w:spacing w:val="-2"/>
                <w:szCs w:val="21"/>
                <w:lang w:eastAsia="ko-KR"/>
              </w:rPr>
            </w:pPr>
            <w:r w:rsidRPr="002D7A37">
              <w:rPr>
                <w:rFonts w:ascii="한컴바탕" w:eastAsia="한컴바탕" w:hAnsi="한컴바탕" w:cs="한컴바탕" w:hint="eastAsia"/>
                <w:b/>
                <w:spacing w:val="-2"/>
                <w:szCs w:val="21"/>
                <w:lang w:eastAsia="ko-KR"/>
              </w:rPr>
              <w:t>제17조</w:t>
            </w:r>
            <w:r w:rsidRPr="002D7A37">
              <w:rPr>
                <w:rFonts w:ascii="한컴바탕" w:eastAsia="한컴바탕" w:hAnsi="한컴바탕" w:cs="한컴바탕" w:hint="eastAsia"/>
                <w:spacing w:val="-2"/>
                <w:szCs w:val="21"/>
                <w:lang w:eastAsia="ko-KR"/>
              </w:rPr>
              <w:t xml:space="preserve"> 법률, 행정법규 및 국무원 결정에서 회사 등록자본의 실제 납입을 규정하였으나 주주 또는 발기인 회사 설립 이후 그 출자액을 불</w:t>
            </w:r>
            <w:r w:rsidRPr="002D7A37">
              <w:rPr>
                <w:rFonts w:ascii="한컴바탕" w:eastAsia="한컴바탕" w:hAnsi="한컴바탕" w:cs="한컴바탕" w:hint="eastAsia"/>
                <w:spacing w:val="-2"/>
                <w:szCs w:val="21"/>
                <w:lang w:eastAsia="ko-KR"/>
              </w:rPr>
              <w:lastRenderedPageBreak/>
              <w:t xml:space="preserve">법 인출하는 경우, 회사 등기기관은 &lt;회사등기관리조례&gt;의 유관 규정에 의거하여 처리한다. </w:t>
            </w: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t>제18조</w:t>
            </w:r>
            <w:r w:rsidRPr="009C4E24">
              <w:rPr>
                <w:rFonts w:ascii="한컴바탕" w:eastAsia="한컴바탕" w:hAnsi="한컴바탕" w:cs="한컴바탕" w:hint="eastAsia"/>
                <w:szCs w:val="21"/>
                <w:lang w:eastAsia="ko-KR"/>
              </w:rPr>
              <w:t xml:space="preserve"> 회사 등륵자본금이 변동되었으나 회사가 규정에 의거하여 변경등기를 처리하지 않은 경우, 회사 등기기관은 &lt;회사등기관리조례&gt;의 유관 규정에 의거하여 처리한다. </w:t>
            </w: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t>제19조</w:t>
            </w:r>
            <w:r w:rsidRPr="009C4E24">
              <w:rPr>
                <w:rFonts w:ascii="한컴바탕" w:eastAsia="한컴바탕" w:hAnsi="한컴바탕" w:cs="한컴바탕" w:hint="eastAsia"/>
                <w:szCs w:val="21"/>
                <w:lang w:eastAsia="ko-KR"/>
              </w:rPr>
              <w:t xml:space="preserve"> 험자기구, 자산평가기구가 허위 증명문건을 발급하는 경우, 회사 등기기관은 &lt;회사등기관리조례&gt;의 유관 규정에 의거하여 처리한다. </w:t>
            </w: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t>제20조</w:t>
            </w:r>
            <w:r w:rsidRPr="009C4E24">
              <w:rPr>
                <w:rFonts w:ascii="한컴바탕" w:eastAsia="한컴바탕" w:hAnsi="한컴바탕" w:cs="한컴바탕" w:hint="eastAsia"/>
                <w:szCs w:val="21"/>
                <w:lang w:eastAsia="ko-KR"/>
              </w:rPr>
              <w:t xml:space="preserve"> 회사가 규정에 따라 회사 정관을 비안하지 않은 경우, 회사 등기기관은 &lt;회사등기관리조례&gt;의 유관 규정에 의거하여 처리한다. </w:t>
            </w: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t>제21조</w:t>
            </w:r>
            <w:r w:rsidRPr="009C4E24">
              <w:rPr>
                <w:rFonts w:ascii="한컴바탕" w:eastAsia="한컴바탕" w:hAnsi="한컴바탕" w:cs="한컴바탕" w:hint="eastAsia"/>
                <w:szCs w:val="21"/>
                <w:lang w:eastAsia="ko-KR"/>
              </w:rPr>
              <w:t xml:space="preserve"> 취소된 회사의 변경등기가 회사 등록자본 변동과 관련이 있는 경우, 회사 등기기관은 회사의 해당 등기 전(前) 등기상태를 회복시키고, 동시에 이를 공시해야 한다. </w:t>
            </w:r>
          </w:p>
          <w:p w:rsidR="009C4E24" w:rsidRPr="009C4E24" w:rsidRDefault="009C4E24" w:rsidP="009C4E24">
            <w:pPr>
              <w:wordWrap w:val="0"/>
              <w:autoSpaceDN w:val="0"/>
              <w:spacing w:line="290" w:lineRule="atLeast"/>
              <w:ind w:firstLine="420"/>
              <w:jc w:val="both"/>
              <w:rPr>
                <w:rFonts w:ascii="한컴바탕" w:eastAsia="한컴바탕" w:hAnsi="한컴바탕" w:cs="한컴바탕"/>
                <w:szCs w:val="21"/>
                <w:lang w:eastAsia="ko-KR"/>
              </w:rPr>
            </w:pPr>
            <w:r w:rsidRPr="009C4E24">
              <w:rPr>
                <w:rFonts w:ascii="한컴바탕" w:eastAsia="한컴바탕" w:hAnsi="한컴바탕" w:cs="한컴바탕" w:hint="eastAsia"/>
                <w:szCs w:val="21"/>
                <w:lang w:eastAsia="ko-KR"/>
              </w:rPr>
              <w:t>변동내용이 등기사항이 아닌 경우, 회사는 기업신용정보 공개시스템을 통해 공시해야 한다.</w:t>
            </w: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t>제22조</w:t>
            </w:r>
            <w:r w:rsidRPr="009C4E24">
              <w:rPr>
                <w:rFonts w:ascii="한컴바탕" w:eastAsia="한컴바탕" w:hAnsi="한컴바탕" w:cs="한컴바탕" w:hint="eastAsia"/>
                <w:szCs w:val="21"/>
                <w:lang w:eastAsia="ko-KR"/>
              </w:rPr>
              <w:t xml:space="preserve"> 외상투자회사의 등록자본 등기관리에 본 방법을 적용한다. 법률에 별도 규정이 있는 경우는 제외한다. </w:t>
            </w:r>
          </w:p>
          <w:p w:rsidR="009C4E24" w:rsidRPr="009C4E24" w:rsidRDefault="009C4E24" w:rsidP="009C4E24">
            <w:pPr>
              <w:wordWrap w:val="0"/>
              <w:autoSpaceDN w:val="0"/>
              <w:spacing w:line="290" w:lineRule="atLeast"/>
              <w:ind w:firstLine="412"/>
              <w:jc w:val="both"/>
              <w:rPr>
                <w:rFonts w:ascii="한컴바탕" w:eastAsia="한컴바탕" w:hAnsi="한컴바탕" w:cs="한컴바탕"/>
                <w:szCs w:val="21"/>
                <w:lang w:eastAsia="ko-KR"/>
              </w:rPr>
            </w:pPr>
            <w:r w:rsidRPr="009C4E24">
              <w:rPr>
                <w:rFonts w:ascii="한컴바탕" w:eastAsia="한컴바탕" w:hAnsi="한컴바탕" w:cs="한컴바탕" w:hint="eastAsia"/>
                <w:b/>
                <w:szCs w:val="21"/>
                <w:lang w:eastAsia="ko-KR"/>
              </w:rPr>
              <w:t>제23조</w:t>
            </w:r>
            <w:r w:rsidRPr="009C4E24">
              <w:rPr>
                <w:rFonts w:ascii="한컴바탕" w:eastAsia="한컴바탕" w:hAnsi="한컴바탕" w:cs="한컴바탕" w:hint="eastAsia"/>
                <w:szCs w:val="21"/>
                <w:lang w:eastAsia="ko-KR"/>
              </w:rPr>
              <w:t xml:space="preserve"> 본 규정은 2014년 3월 1일부터 시행한다. 2005년 12월 27일 국가공상행정관리총국이 발표한 &lt;회사 등록자본 등기 관리규정&gt;, 2009년 1월 14일 국가공상행정관리총국이 발표한 &lt;지분권 출자 등기 관리방법&gt;, 2011년 11월 23일 국가공상행정관리총국이 발표한 &lt;회사채권의 지분권 전환 등기 관리방법&gt;은 동시에 폐지한다. </w:t>
            </w:r>
          </w:p>
          <w:p w:rsidR="009C4E24" w:rsidRPr="009C4E24" w:rsidRDefault="009C4E24" w:rsidP="009C4E24">
            <w:pPr>
              <w:wordWrap w:val="0"/>
              <w:autoSpaceDN w:val="0"/>
              <w:spacing w:line="290" w:lineRule="atLeast"/>
              <w:ind w:firstLineChars="0" w:firstLine="0"/>
              <w:jc w:val="both"/>
              <w:rPr>
                <w:rFonts w:ascii="한컴바탕" w:eastAsia="한컴바탕" w:hAnsi="한컴바탕" w:cs="한컴바탕"/>
                <w:szCs w:val="21"/>
                <w:lang w:eastAsia="ko-KR"/>
              </w:rPr>
            </w:pPr>
          </w:p>
          <w:p w:rsidR="009C4E24" w:rsidRPr="009C4E24" w:rsidRDefault="009C4E24" w:rsidP="009C4E24">
            <w:pPr>
              <w:wordWrap w:val="0"/>
              <w:autoSpaceDN w:val="0"/>
              <w:spacing w:line="290" w:lineRule="atLeast"/>
              <w:ind w:firstLine="420"/>
              <w:rPr>
                <w:rFonts w:ascii="한컴바탕" w:eastAsia="한컴바탕" w:hAnsi="한컴바탕" w:cs="한컴바탕"/>
                <w:szCs w:val="21"/>
                <w:lang w:eastAsia="ko-KR"/>
              </w:rPr>
            </w:pPr>
          </w:p>
        </w:tc>
        <w:tc>
          <w:tcPr>
            <w:tcW w:w="539" w:type="dxa"/>
          </w:tcPr>
          <w:p w:rsidR="009C4E24" w:rsidRPr="009C4E24" w:rsidRDefault="009C4E24" w:rsidP="009C4E24">
            <w:pPr>
              <w:wordWrap w:val="0"/>
              <w:autoSpaceDN w:val="0"/>
              <w:spacing w:line="290" w:lineRule="atLeast"/>
              <w:ind w:firstLine="420"/>
              <w:rPr>
                <w:szCs w:val="21"/>
                <w:lang w:eastAsia="ko-KR"/>
              </w:rPr>
            </w:pPr>
          </w:p>
        </w:tc>
        <w:tc>
          <w:tcPr>
            <w:tcW w:w="3958" w:type="dxa"/>
          </w:tcPr>
          <w:p w:rsidR="009C4E24" w:rsidRPr="009C4E24" w:rsidRDefault="009C4E24" w:rsidP="009C4E24">
            <w:pPr>
              <w:wordWrap w:val="0"/>
              <w:autoSpaceDN w:val="0"/>
              <w:spacing w:line="290" w:lineRule="atLeast"/>
              <w:ind w:firstLineChars="0" w:firstLine="0"/>
              <w:jc w:val="center"/>
              <w:rPr>
                <w:rFonts w:ascii="SimSun" w:eastAsia="SimSun" w:hAnsi="SimSun"/>
                <w:b/>
                <w:sz w:val="26"/>
                <w:szCs w:val="26"/>
              </w:rPr>
            </w:pPr>
            <w:r w:rsidRPr="009C4E24">
              <w:rPr>
                <w:rFonts w:ascii="SimSun" w:eastAsia="SimSun" w:hAnsi="SimSun" w:hint="eastAsia"/>
                <w:b/>
                <w:sz w:val="26"/>
                <w:szCs w:val="26"/>
              </w:rPr>
              <w:t>公司注册资本登记管理规定</w:t>
            </w:r>
          </w:p>
          <w:p w:rsidR="009C4E24" w:rsidRPr="009C4E24" w:rsidRDefault="009C4E24" w:rsidP="009C4E24">
            <w:pPr>
              <w:wordWrap w:val="0"/>
              <w:autoSpaceDN w:val="0"/>
              <w:spacing w:line="290" w:lineRule="atLeast"/>
              <w:ind w:firstLineChars="0" w:firstLine="0"/>
              <w:jc w:val="center"/>
              <w:rPr>
                <w:rFonts w:ascii="SimSun" w:eastAsia="SimSun" w:hAnsi="SimSun"/>
                <w:szCs w:val="21"/>
              </w:rPr>
            </w:pPr>
            <w:r w:rsidRPr="009C4E24">
              <w:rPr>
                <w:rFonts w:ascii="SimSun" w:eastAsia="SimSun" w:hAnsi="SimSun" w:hint="eastAsia"/>
                <w:szCs w:val="21"/>
              </w:rPr>
              <w:t>国家工商行政管理总局令第64号</w:t>
            </w:r>
          </w:p>
          <w:p w:rsidR="009C4E24" w:rsidRPr="009C4E24" w:rsidRDefault="009C4E24" w:rsidP="009C4E24">
            <w:pPr>
              <w:wordWrap w:val="0"/>
              <w:autoSpaceDN w:val="0"/>
              <w:spacing w:line="290" w:lineRule="atLeast"/>
              <w:ind w:firstLineChars="0" w:firstLine="0"/>
              <w:rPr>
                <w:rFonts w:ascii="SimSun" w:eastAsia="SimSun" w:hAnsi="SimSun"/>
                <w:szCs w:val="21"/>
              </w:rPr>
            </w:pPr>
          </w:p>
          <w:p w:rsidR="009C4E24" w:rsidRPr="009C4E24" w:rsidRDefault="009C4E24" w:rsidP="009C4E24">
            <w:pPr>
              <w:wordWrap w:val="0"/>
              <w:autoSpaceDN w:val="0"/>
              <w:spacing w:line="290" w:lineRule="atLeast"/>
              <w:ind w:firstLineChars="0" w:firstLine="0"/>
              <w:rPr>
                <w:rFonts w:ascii="SimSun" w:eastAsia="SimSun" w:hAnsi="SimSun"/>
                <w:szCs w:val="21"/>
              </w:rPr>
            </w:pPr>
            <w:r w:rsidRPr="009C4E24">
              <w:rPr>
                <w:rFonts w:ascii="SimSun" w:eastAsia="SimSun" w:hAnsi="SimSun" w:hint="eastAsia"/>
                <w:szCs w:val="21"/>
              </w:rPr>
              <w:t xml:space="preserve">　　《公司注册资本登记管理规定》已经中华人民共和国国家工商行政管理总局局务会审议通过，现予公布，自2014年3月1日起施行。</w:t>
            </w:r>
          </w:p>
          <w:p w:rsidR="009C4E24" w:rsidRPr="009C4E24" w:rsidRDefault="009C4E24" w:rsidP="009C4E24">
            <w:pPr>
              <w:wordWrap w:val="0"/>
              <w:autoSpaceDN w:val="0"/>
              <w:spacing w:line="290" w:lineRule="atLeast"/>
              <w:ind w:firstLineChars="0" w:firstLine="0"/>
              <w:jc w:val="right"/>
              <w:rPr>
                <w:rFonts w:ascii="SimSun" w:eastAsia="SimSun" w:hAnsi="SimSun"/>
                <w:szCs w:val="21"/>
              </w:rPr>
            </w:pPr>
            <w:r w:rsidRPr="009C4E24">
              <w:rPr>
                <w:rFonts w:ascii="SimSun" w:eastAsia="SimSun" w:hAnsi="SimSun" w:hint="eastAsia"/>
                <w:szCs w:val="21"/>
              </w:rPr>
              <w:t xml:space="preserve">　　　　　　　　　　　　　　　　　　　　　　　　　　　局长 张 茅</w:t>
            </w:r>
          </w:p>
          <w:p w:rsidR="009C4E24" w:rsidRPr="009C4E24" w:rsidRDefault="009C4E24" w:rsidP="009C4E24">
            <w:pPr>
              <w:wordWrap w:val="0"/>
              <w:autoSpaceDN w:val="0"/>
              <w:spacing w:line="290" w:lineRule="atLeast"/>
              <w:ind w:firstLineChars="0" w:firstLine="0"/>
              <w:jc w:val="right"/>
              <w:rPr>
                <w:rFonts w:ascii="SimSun" w:eastAsia="SimSun" w:hAnsi="SimSun"/>
                <w:szCs w:val="21"/>
              </w:rPr>
            </w:pPr>
            <w:r w:rsidRPr="009C4E24">
              <w:rPr>
                <w:rFonts w:ascii="SimSun" w:eastAsia="SimSun" w:hAnsi="SimSun" w:hint="eastAsia"/>
                <w:szCs w:val="21"/>
              </w:rPr>
              <w:t xml:space="preserve">　　　　　　　　　　2014年2月20日　　</w:t>
            </w:r>
          </w:p>
          <w:p w:rsidR="009C4E24" w:rsidRPr="009C4E24" w:rsidRDefault="009C4E24" w:rsidP="009C4E24">
            <w:pPr>
              <w:wordWrap w:val="0"/>
              <w:autoSpaceDN w:val="0"/>
              <w:spacing w:line="290" w:lineRule="atLeast"/>
              <w:ind w:firstLineChars="0" w:firstLine="0"/>
              <w:jc w:val="both"/>
              <w:rPr>
                <w:rFonts w:ascii="SimSun" w:eastAsia="SimSun" w:hAnsi="SimSun"/>
                <w:spacing w:val="-8"/>
                <w:szCs w:val="21"/>
              </w:rPr>
            </w:pPr>
            <w:r w:rsidRPr="009C4E24">
              <w:rPr>
                <w:rFonts w:ascii="SimSun" w:eastAsia="SimSun" w:hAnsi="SimSun" w:hint="eastAsia"/>
                <w:szCs w:val="21"/>
              </w:rPr>
              <w:t xml:space="preserve">　　</w:t>
            </w:r>
            <w:r w:rsidRPr="009C4E24">
              <w:rPr>
                <w:rFonts w:ascii="SimSun" w:eastAsia="SimSun" w:hAnsi="SimSun" w:hint="eastAsia"/>
                <w:b/>
                <w:spacing w:val="-8"/>
                <w:szCs w:val="21"/>
              </w:rPr>
              <w:t>第一条</w:t>
            </w:r>
            <w:r w:rsidRPr="009C4E24">
              <w:rPr>
                <w:rFonts w:ascii="SimSun" w:eastAsia="SimSun" w:hAnsi="SimSun" w:hint="eastAsia"/>
                <w:spacing w:val="-8"/>
                <w:szCs w:val="21"/>
              </w:rPr>
              <w:t xml:space="preserve">　为规范公司注册资本登记管理，根据《中华人民共和国公司法》（以下简称《公司法》）、《中华人民共和国公司登记管理条例》（以下简称《公司登记管理条例》）等有关规定，制定本规定。</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w:t>
            </w:r>
            <w:r w:rsidRPr="009C4E24">
              <w:rPr>
                <w:rFonts w:ascii="SimSun" w:eastAsia="SimSun" w:hAnsi="SimSun" w:hint="eastAsia"/>
                <w:b/>
                <w:szCs w:val="21"/>
              </w:rPr>
              <w:t>第二条</w:t>
            </w:r>
            <w:r w:rsidRPr="009C4E24">
              <w:rPr>
                <w:rFonts w:ascii="SimSun" w:eastAsia="SimSun" w:hAnsi="SimSun" w:hint="eastAsia"/>
                <w:szCs w:val="21"/>
              </w:rPr>
              <w:t xml:space="preserve">　有限责任公司的注册资本为在公司登记机关依法登记的全体股东认缴的出资额。</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股份有限公司采取发起设立方式设立的，注册资本为在公司登记机关依法登记的全体发起人认购的股本总额。</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股份有限公司采取募集设立方式设立的，注册资本为在公司登记机关依法登记的实收股本总额。</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法律、行政法规以及国务院决定规定公司注册资本实行实缴的，注册资本为股东或者发起人实缴的出资额或者实收股本总额。</w:t>
            </w:r>
          </w:p>
          <w:p w:rsidR="009C4E24" w:rsidRPr="009C4E24" w:rsidRDefault="009C4E24" w:rsidP="009C4E24">
            <w:pPr>
              <w:wordWrap w:val="0"/>
              <w:autoSpaceDN w:val="0"/>
              <w:spacing w:line="290" w:lineRule="atLeast"/>
              <w:ind w:firstLineChars="0" w:firstLine="0"/>
              <w:jc w:val="both"/>
              <w:rPr>
                <w:rFonts w:ascii="SimSun" w:eastAsia="SimSun" w:hAnsi="SimSun"/>
                <w:spacing w:val="12"/>
                <w:szCs w:val="21"/>
              </w:rPr>
            </w:pPr>
            <w:r w:rsidRPr="009C4E24">
              <w:rPr>
                <w:rFonts w:ascii="SimSun" w:eastAsia="SimSun" w:hAnsi="SimSun" w:hint="eastAsia"/>
                <w:szCs w:val="21"/>
              </w:rPr>
              <w:t xml:space="preserve">　　</w:t>
            </w:r>
            <w:r w:rsidRPr="009C4E24">
              <w:rPr>
                <w:rFonts w:ascii="SimSun" w:eastAsia="SimSun" w:hAnsi="SimSun" w:hint="eastAsia"/>
                <w:b/>
                <w:spacing w:val="12"/>
                <w:szCs w:val="21"/>
              </w:rPr>
              <w:t>第三条</w:t>
            </w:r>
            <w:r w:rsidRPr="009C4E24">
              <w:rPr>
                <w:rFonts w:ascii="SimSun" w:eastAsia="SimSun" w:hAnsi="SimSun" w:hint="eastAsia"/>
                <w:spacing w:val="12"/>
                <w:szCs w:val="21"/>
              </w:rPr>
              <w:t xml:space="preserve">　公司登记机关依据法律、行政法规和国家有关规定登记公司的注册资本，对符合规定的，予以登记；对不符合规定的，不予登记。</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w:t>
            </w:r>
            <w:r w:rsidRPr="009C4E24">
              <w:rPr>
                <w:rFonts w:ascii="SimSun" w:eastAsia="SimSun" w:hAnsi="SimSun" w:hint="eastAsia"/>
                <w:b/>
                <w:szCs w:val="21"/>
              </w:rPr>
              <w:t>第四条</w:t>
            </w:r>
            <w:r w:rsidRPr="009C4E24">
              <w:rPr>
                <w:rFonts w:ascii="SimSun" w:eastAsia="SimSun" w:hAnsi="SimSun" w:hint="eastAsia"/>
                <w:szCs w:val="21"/>
              </w:rPr>
              <w:t xml:space="preserve">　公司注册资本数额、股东或者发起人的出资时间及出资方式应当符合法律、行政法规的有关规定。</w:t>
            </w:r>
          </w:p>
          <w:p w:rsidR="009C4E24" w:rsidRPr="009C4E24" w:rsidRDefault="009C4E24" w:rsidP="009C4E24">
            <w:pPr>
              <w:wordWrap w:val="0"/>
              <w:autoSpaceDN w:val="0"/>
              <w:spacing w:line="290" w:lineRule="atLeast"/>
              <w:ind w:firstLineChars="0" w:firstLine="0"/>
              <w:jc w:val="both"/>
              <w:rPr>
                <w:rFonts w:ascii="SimSun" w:eastAsia="SimSun" w:hAnsi="SimSun"/>
                <w:spacing w:val="6"/>
                <w:szCs w:val="21"/>
              </w:rPr>
            </w:pPr>
            <w:r w:rsidRPr="009C4E24">
              <w:rPr>
                <w:rFonts w:ascii="SimSun" w:eastAsia="SimSun" w:hAnsi="SimSun" w:hint="eastAsia"/>
                <w:szCs w:val="21"/>
              </w:rPr>
              <w:t xml:space="preserve">　　</w:t>
            </w:r>
            <w:r w:rsidRPr="009C4E24">
              <w:rPr>
                <w:rFonts w:ascii="SimSun" w:eastAsia="SimSun" w:hAnsi="SimSun" w:hint="eastAsia"/>
                <w:b/>
                <w:spacing w:val="6"/>
                <w:szCs w:val="21"/>
              </w:rPr>
              <w:t>第五条</w:t>
            </w:r>
            <w:r w:rsidRPr="009C4E24">
              <w:rPr>
                <w:rFonts w:ascii="SimSun" w:eastAsia="SimSun" w:hAnsi="SimSun" w:hint="eastAsia"/>
                <w:spacing w:val="6"/>
                <w:szCs w:val="21"/>
              </w:rPr>
              <w:t xml:space="preserve">　股东或者发起人可以用货币出资，也可以用实物、知识产权、土地使用权等可以用货币估价并可以依法转让的非货币财产作价出资。</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股东或者发起人不得以劳务、信用、自然人姓名、商誉、特许经营权或者设定担保的财产等作价出资。</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w:t>
            </w:r>
            <w:r w:rsidRPr="009C4E24">
              <w:rPr>
                <w:rFonts w:ascii="SimSun" w:eastAsia="SimSun" w:hAnsi="SimSun" w:hint="eastAsia"/>
                <w:b/>
                <w:szCs w:val="21"/>
              </w:rPr>
              <w:t>第六条</w:t>
            </w:r>
            <w:r w:rsidRPr="009C4E24">
              <w:rPr>
                <w:rFonts w:ascii="SimSun" w:eastAsia="SimSun" w:hAnsi="SimSun" w:hint="eastAsia"/>
                <w:szCs w:val="21"/>
              </w:rPr>
              <w:t xml:space="preserve">　股东或者发起人可以以其</w:t>
            </w:r>
            <w:r w:rsidRPr="009C4E24">
              <w:rPr>
                <w:rFonts w:ascii="SimSun" w:eastAsia="SimSun" w:hAnsi="SimSun" w:hint="eastAsia"/>
                <w:szCs w:val="21"/>
              </w:rPr>
              <w:lastRenderedPageBreak/>
              <w:t>持有的在中国境内设立的公司（以下称股权所在公司）股权出资。</w:t>
            </w:r>
          </w:p>
          <w:p w:rsidR="009C4E24" w:rsidRPr="009C4E24" w:rsidRDefault="009C4E24" w:rsidP="009C4E24">
            <w:pPr>
              <w:wordWrap w:val="0"/>
              <w:autoSpaceDN w:val="0"/>
              <w:spacing w:line="290" w:lineRule="atLeast"/>
              <w:ind w:firstLineChars="0" w:firstLine="0"/>
              <w:jc w:val="both"/>
              <w:rPr>
                <w:rFonts w:ascii="SimSun" w:eastAsia="SimSun" w:hAnsi="SimSun"/>
                <w:spacing w:val="12"/>
                <w:szCs w:val="21"/>
              </w:rPr>
            </w:pPr>
            <w:r w:rsidRPr="009C4E24">
              <w:rPr>
                <w:rFonts w:ascii="SimSun" w:eastAsia="SimSun" w:hAnsi="SimSun" w:hint="eastAsia"/>
                <w:spacing w:val="12"/>
                <w:szCs w:val="21"/>
              </w:rPr>
              <w:t xml:space="preserve">　　以股权出资的，该股权应当权属清楚、权能完整、依法可以转让。</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具有下列情形的股权不得用作出资：</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（一）已被设立质权；</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（二）股权所在公司章程约定不得转让；</w:t>
            </w:r>
          </w:p>
          <w:p w:rsidR="009C4E24" w:rsidRPr="009C4E24" w:rsidRDefault="009C4E24" w:rsidP="009C4E24">
            <w:pPr>
              <w:wordWrap w:val="0"/>
              <w:autoSpaceDN w:val="0"/>
              <w:spacing w:line="290" w:lineRule="atLeast"/>
              <w:ind w:firstLineChars="0" w:firstLine="0"/>
              <w:jc w:val="both"/>
              <w:rPr>
                <w:rFonts w:ascii="SimSun" w:eastAsia="SimSun" w:hAnsi="SimSun"/>
                <w:spacing w:val="16"/>
                <w:szCs w:val="21"/>
              </w:rPr>
            </w:pPr>
            <w:r w:rsidRPr="009C4E24">
              <w:rPr>
                <w:rFonts w:ascii="SimSun" w:eastAsia="SimSun" w:hAnsi="SimSun" w:hint="eastAsia"/>
                <w:szCs w:val="21"/>
              </w:rPr>
              <w:t xml:space="preserve">　　</w:t>
            </w:r>
            <w:r w:rsidRPr="009C4E24">
              <w:rPr>
                <w:rFonts w:ascii="SimSun" w:eastAsia="SimSun" w:hAnsi="SimSun" w:hint="eastAsia"/>
                <w:spacing w:val="16"/>
                <w:szCs w:val="21"/>
              </w:rPr>
              <w:t>（三）法律、行政法规或者国务院决定规定，股权所在公司股东转让股权应当报经批准而未经批准；</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（四）法律、行政法规或者国务院决定规定不得转让的其他情形。</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w:t>
            </w:r>
            <w:r w:rsidRPr="009C4E24">
              <w:rPr>
                <w:rFonts w:ascii="SimSun" w:eastAsia="SimSun" w:hAnsi="SimSun" w:hint="eastAsia"/>
                <w:b/>
                <w:szCs w:val="21"/>
              </w:rPr>
              <w:t>第七条</w:t>
            </w:r>
            <w:r w:rsidRPr="009C4E24">
              <w:rPr>
                <w:rFonts w:ascii="SimSun" w:eastAsia="SimSun" w:hAnsi="SimSun" w:hint="eastAsia"/>
                <w:szCs w:val="21"/>
              </w:rPr>
              <w:t xml:space="preserve">　债权人可以将其依法享有的对在中国境内设立的公司的债权，转为公司股权。</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转为公司股权的债权应当符合下列情形之一：</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（一）债权人已经履行债权所对应的合同义务，且不违反法律、行政法规、国务院决定或者公司章程的禁止性规定；</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（二）经人民法院生效裁判或者仲裁机构裁决确认；</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（三）公司破产重整或者和解期间，列入经人民法院批准的重整计划或者裁定认可的和解协议。</w:t>
            </w:r>
          </w:p>
          <w:p w:rsidR="009C4E24" w:rsidRPr="002D7A37" w:rsidRDefault="009C4E24" w:rsidP="009C4E24">
            <w:pPr>
              <w:wordWrap w:val="0"/>
              <w:autoSpaceDN w:val="0"/>
              <w:spacing w:line="290" w:lineRule="atLeast"/>
              <w:ind w:firstLineChars="0" w:firstLine="0"/>
              <w:jc w:val="both"/>
              <w:rPr>
                <w:rFonts w:ascii="SimSun" w:eastAsia="SimSun" w:hAnsi="SimSun"/>
                <w:spacing w:val="20"/>
                <w:szCs w:val="21"/>
              </w:rPr>
            </w:pPr>
            <w:r w:rsidRPr="009C4E24">
              <w:rPr>
                <w:rFonts w:ascii="SimSun" w:eastAsia="SimSun" w:hAnsi="SimSun" w:hint="eastAsia"/>
                <w:szCs w:val="21"/>
              </w:rPr>
              <w:t xml:space="preserve">　　</w:t>
            </w:r>
            <w:r w:rsidRPr="002D7A37">
              <w:rPr>
                <w:rFonts w:ascii="SimSun" w:eastAsia="SimSun" w:hAnsi="SimSun" w:hint="eastAsia"/>
                <w:spacing w:val="20"/>
                <w:szCs w:val="21"/>
              </w:rPr>
              <w:t>用以转为公司股权的债权有两个以上债权人的，债权人对债权应当已经作出分割。债权转为公司股权的，公司应当增加注册资本。</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w:t>
            </w:r>
            <w:r w:rsidRPr="009C4E24">
              <w:rPr>
                <w:rFonts w:ascii="SimSun" w:eastAsia="SimSun" w:hAnsi="SimSun" w:hint="eastAsia"/>
                <w:b/>
                <w:szCs w:val="21"/>
              </w:rPr>
              <w:t>第八条</w:t>
            </w:r>
            <w:r w:rsidRPr="009C4E24">
              <w:rPr>
                <w:rFonts w:ascii="SimSun" w:eastAsia="SimSun" w:hAnsi="SimSun" w:hint="eastAsia"/>
                <w:szCs w:val="21"/>
              </w:rPr>
              <w:t xml:space="preserve">　股东或者发起人应当以自己的名义出资。</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w:t>
            </w:r>
            <w:r w:rsidRPr="009C4E24">
              <w:rPr>
                <w:rFonts w:ascii="SimSun" w:eastAsia="SimSun" w:hAnsi="SimSun" w:hint="eastAsia"/>
                <w:b/>
                <w:szCs w:val="21"/>
              </w:rPr>
              <w:t>第九条</w:t>
            </w:r>
            <w:r w:rsidRPr="009C4E24">
              <w:rPr>
                <w:rFonts w:ascii="SimSun" w:eastAsia="SimSun" w:hAnsi="SimSun" w:hint="eastAsia"/>
                <w:szCs w:val="21"/>
              </w:rPr>
              <w:t xml:space="preserve">　公司的注册资本由公司章程规定，登记机关按照公司章程规定予以登记。</w:t>
            </w:r>
          </w:p>
          <w:p w:rsidR="009C4E24" w:rsidRPr="002D7A37" w:rsidRDefault="009C4E24" w:rsidP="009C4E24">
            <w:pPr>
              <w:wordWrap w:val="0"/>
              <w:autoSpaceDN w:val="0"/>
              <w:spacing w:line="290" w:lineRule="atLeast"/>
              <w:ind w:firstLineChars="0" w:firstLine="0"/>
              <w:jc w:val="both"/>
              <w:rPr>
                <w:rFonts w:ascii="SimSun" w:eastAsia="SimSun" w:hAnsi="SimSun"/>
                <w:spacing w:val="14"/>
                <w:szCs w:val="21"/>
              </w:rPr>
            </w:pPr>
            <w:r w:rsidRPr="009C4E24">
              <w:rPr>
                <w:rFonts w:ascii="SimSun" w:eastAsia="SimSun" w:hAnsi="SimSun" w:hint="eastAsia"/>
                <w:szCs w:val="21"/>
              </w:rPr>
              <w:t xml:space="preserve">　　</w:t>
            </w:r>
            <w:r w:rsidRPr="002D7A37">
              <w:rPr>
                <w:rFonts w:ascii="SimSun" w:eastAsia="SimSun" w:hAnsi="SimSun" w:hint="eastAsia"/>
                <w:spacing w:val="14"/>
                <w:szCs w:val="21"/>
              </w:rPr>
              <w:t>以募集方式设立的股份有限公司的注册资本应当经验资机构验资。</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公司注册资本发生变化，应当修改公司章程并向公司登记机关依法申请办理变更登记。</w:t>
            </w:r>
          </w:p>
          <w:p w:rsidR="009C4E24" w:rsidRPr="002D7A37" w:rsidRDefault="009C4E24" w:rsidP="009C4E24">
            <w:pPr>
              <w:wordWrap w:val="0"/>
              <w:autoSpaceDN w:val="0"/>
              <w:spacing w:line="290" w:lineRule="atLeast"/>
              <w:ind w:firstLineChars="0" w:firstLine="0"/>
              <w:jc w:val="both"/>
              <w:rPr>
                <w:rFonts w:ascii="SimSun" w:eastAsia="SimSun" w:hAnsi="SimSun"/>
                <w:spacing w:val="14"/>
                <w:szCs w:val="21"/>
              </w:rPr>
            </w:pPr>
            <w:r w:rsidRPr="009C4E24">
              <w:rPr>
                <w:rFonts w:ascii="SimSun" w:eastAsia="SimSun" w:hAnsi="SimSun" w:hint="eastAsia"/>
                <w:szCs w:val="21"/>
              </w:rPr>
              <w:lastRenderedPageBreak/>
              <w:t xml:space="preserve">　　</w:t>
            </w:r>
            <w:r w:rsidRPr="002D7A37">
              <w:rPr>
                <w:rFonts w:ascii="SimSun" w:eastAsia="SimSun" w:hAnsi="SimSun" w:hint="eastAsia"/>
                <w:b/>
                <w:spacing w:val="14"/>
                <w:szCs w:val="21"/>
              </w:rPr>
              <w:t>第十条</w:t>
            </w:r>
            <w:r w:rsidRPr="002D7A37">
              <w:rPr>
                <w:rFonts w:ascii="SimSun" w:eastAsia="SimSun" w:hAnsi="SimSun" w:hint="eastAsia"/>
                <w:spacing w:val="14"/>
                <w:szCs w:val="21"/>
              </w:rPr>
              <w:t xml:space="preserve">　公司增加注册资本的，有限责任公司股东认缴新增资本的出资和股份有限公司的股东认购新股，应当分别依照《公司法》设立有限责任公司和股份有限公司缴纳出资和缴纳股款的有关规定执行。股份有限公司以公开发行新股方式或者上市公司以非公开发行新股方式增加注册资本的，还应当提交国务院证券监督管理机构的核准文件。</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w:t>
            </w:r>
            <w:r w:rsidRPr="009C4E24">
              <w:rPr>
                <w:rFonts w:ascii="SimSun" w:eastAsia="SimSun" w:hAnsi="SimSun" w:hint="eastAsia"/>
                <w:b/>
                <w:szCs w:val="21"/>
              </w:rPr>
              <w:t xml:space="preserve">　第十一条</w:t>
            </w:r>
            <w:r w:rsidRPr="009C4E24">
              <w:rPr>
                <w:rFonts w:ascii="SimSun" w:eastAsia="SimSun" w:hAnsi="SimSun" w:hint="eastAsia"/>
                <w:szCs w:val="21"/>
              </w:rPr>
              <w:t xml:space="preserve">　公司减少注册资本，应当符合《公司法》规定的程序。</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法律、行政法规以及国务院决定规定公司注册资本有最低限额的，减少后的注册资本应当不少于最低限额。</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w:t>
            </w:r>
            <w:r w:rsidRPr="009C4E24">
              <w:rPr>
                <w:rFonts w:ascii="SimSun" w:eastAsia="SimSun" w:hAnsi="SimSun" w:hint="eastAsia"/>
                <w:b/>
                <w:szCs w:val="21"/>
              </w:rPr>
              <w:t>第十二条</w:t>
            </w:r>
            <w:r w:rsidRPr="009C4E24">
              <w:rPr>
                <w:rFonts w:ascii="SimSun" w:eastAsia="SimSun" w:hAnsi="SimSun" w:hint="eastAsia"/>
                <w:szCs w:val="21"/>
              </w:rPr>
              <w:t xml:space="preserve">　有限责任公司依据《公司法》第七十四条的规定收购其股东的股权的，应当依法申请减少注册资本的变更登记。</w:t>
            </w:r>
          </w:p>
          <w:p w:rsidR="009C4E24" w:rsidRPr="002D7A37" w:rsidRDefault="009C4E24" w:rsidP="009C4E24">
            <w:pPr>
              <w:wordWrap w:val="0"/>
              <w:autoSpaceDN w:val="0"/>
              <w:spacing w:line="290" w:lineRule="atLeast"/>
              <w:ind w:firstLineChars="0" w:firstLine="0"/>
              <w:jc w:val="both"/>
              <w:rPr>
                <w:rFonts w:ascii="SimSun" w:eastAsia="SimSun" w:hAnsi="SimSun"/>
                <w:spacing w:val="12"/>
                <w:szCs w:val="21"/>
              </w:rPr>
            </w:pPr>
            <w:r w:rsidRPr="002D7A37">
              <w:rPr>
                <w:rFonts w:ascii="SimSun" w:eastAsia="SimSun" w:hAnsi="SimSun" w:hint="eastAsia"/>
                <w:spacing w:val="12"/>
                <w:szCs w:val="21"/>
              </w:rPr>
              <w:t xml:space="preserve">　　</w:t>
            </w:r>
            <w:r w:rsidRPr="002D7A37">
              <w:rPr>
                <w:rFonts w:ascii="SimSun" w:eastAsia="SimSun" w:hAnsi="SimSun" w:hint="eastAsia"/>
                <w:b/>
                <w:spacing w:val="12"/>
                <w:szCs w:val="21"/>
              </w:rPr>
              <w:t>第十三条</w:t>
            </w:r>
            <w:r w:rsidRPr="002D7A37">
              <w:rPr>
                <w:rFonts w:ascii="SimSun" w:eastAsia="SimSun" w:hAnsi="SimSun" w:hint="eastAsia"/>
                <w:spacing w:val="12"/>
                <w:szCs w:val="21"/>
              </w:rPr>
              <w:t xml:space="preserve">　有限责任公司变更为股份有限公司时，折合的实收股本总额不得高于公司净资产额。有限责任公司变更为股份有限公司，为增加资本公开发行股份时，应当依法办理。</w:t>
            </w:r>
          </w:p>
          <w:p w:rsidR="009C4E24" w:rsidRPr="002D7A37" w:rsidRDefault="009C4E24" w:rsidP="009C4E24">
            <w:pPr>
              <w:wordWrap w:val="0"/>
              <w:autoSpaceDN w:val="0"/>
              <w:spacing w:line="290" w:lineRule="atLeast"/>
              <w:ind w:firstLineChars="0" w:firstLine="0"/>
              <w:jc w:val="both"/>
              <w:rPr>
                <w:rFonts w:ascii="SimSun" w:eastAsia="SimSun" w:hAnsi="SimSun"/>
                <w:spacing w:val="6"/>
                <w:szCs w:val="21"/>
              </w:rPr>
            </w:pPr>
            <w:r w:rsidRPr="009C4E24">
              <w:rPr>
                <w:rFonts w:ascii="SimSun" w:eastAsia="SimSun" w:hAnsi="SimSun" w:hint="eastAsia"/>
                <w:szCs w:val="21"/>
              </w:rPr>
              <w:t xml:space="preserve">　</w:t>
            </w:r>
            <w:r w:rsidRPr="009C4E24">
              <w:rPr>
                <w:rFonts w:ascii="SimSun" w:eastAsia="SimSun" w:hAnsi="SimSun" w:hint="eastAsia"/>
                <w:b/>
                <w:szCs w:val="21"/>
              </w:rPr>
              <w:t xml:space="preserve">　</w:t>
            </w:r>
            <w:r w:rsidRPr="002D7A37">
              <w:rPr>
                <w:rFonts w:ascii="SimSun" w:eastAsia="SimSun" w:hAnsi="SimSun" w:hint="eastAsia"/>
                <w:b/>
                <w:spacing w:val="6"/>
                <w:szCs w:val="21"/>
              </w:rPr>
              <w:t>第十四条</w:t>
            </w:r>
            <w:r w:rsidRPr="002D7A37">
              <w:rPr>
                <w:rFonts w:ascii="SimSun" w:eastAsia="SimSun" w:hAnsi="SimSun" w:hint="eastAsia"/>
                <w:spacing w:val="6"/>
                <w:szCs w:val="21"/>
              </w:rPr>
              <w:t xml:space="preserve">　股东出资额或者发起人认购股份、出资时间及方式由公司章程规定。发生变化的，应当修改公司章程并向公司登记机关依法申请办理公司章程或者公司章程修正案备案。</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w:t>
            </w:r>
            <w:r w:rsidRPr="009C4E24">
              <w:rPr>
                <w:rFonts w:ascii="SimSun" w:eastAsia="SimSun" w:hAnsi="SimSun" w:hint="eastAsia"/>
                <w:b/>
                <w:szCs w:val="21"/>
              </w:rPr>
              <w:t xml:space="preserve">　第十五条</w:t>
            </w:r>
            <w:r w:rsidRPr="009C4E24">
              <w:rPr>
                <w:rFonts w:ascii="SimSun" w:eastAsia="SimSun" w:hAnsi="SimSun" w:hint="eastAsia"/>
                <w:szCs w:val="21"/>
              </w:rPr>
              <w:t xml:space="preserve">　法律、行政法规以及国务院决定规定公司注册资本实缴的公司虚报注册资本，取得公司登记的，由公司登记机关依照《公司登记管理条例》的相关规定予以处理。</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w:t>
            </w:r>
            <w:r w:rsidRPr="009C4E24">
              <w:rPr>
                <w:rFonts w:ascii="SimSun" w:eastAsia="SimSun" w:hAnsi="SimSun" w:hint="eastAsia"/>
                <w:b/>
                <w:szCs w:val="21"/>
              </w:rPr>
              <w:t>第十六条</w:t>
            </w:r>
            <w:r w:rsidRPr="009C4E24">
              <w:rPr>
                <w:rFonts w:ascii="SimSun" w:eastAsia="SimSun" w:hAnsi="SimSun" w:hint="eastAsia"/>
                <w:szCs w:val="21"/>
              </w:rPr>
              <w:t xml:space="preserve">　法律、行政法规以及国务院决定规定公司注册资本实缴的，其股东或者发起人虚假出资，未交付作为出资的货币或者非货币财产的，由公司登记机关依照《公司登记管理条例》的相关规定予以处理。</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w:t>
            </w:r>
            <w:r w:rsidRPr="009C4E24">
              <w:rPr>
                <w:rFonts w:ascii="SimSun" w:eastAsia="SimSun" w:hAnsi="SimSun" w:hint="eastAsia"/>
                <w:b/>
                <w:szCs w:val="21"/>
              </w:rPr>
              <w:t>第十七条</w:t>
            </w:r>
            <w:r w:rsidRPr="009C4E24">
              <w:rPr>
                <w:rFonts w:ascii="SimSun" w:eastAsia="SimSun" w:hAnsi="SimSun" w:hint="eastAsia"/>
                <w:szCs w:val="21"/>
              </w:rPr>
              <w:t xml:space="preserve">　法律、行政法规以及国务院决定规定公司注册资本实缴的，其股东或者发起人在公司成立后抽逃其出</w:t>
            </w:r>
            <w:r w:rsidRPr="009C4E24">
              <w:rPr>
                <w:rFonts w:ascii="SimSun" w:eastAsia="SimSun" w:hAnsi="SimSun" w:hint="eastAsia"/>
                <w:szCs w:val="21"/>
              </w:rPr>
              <w:lastRenderedPageBreak/>
              <w:t>资的，由公司登记机关依照《公司登记管理条例》的相关规定予以处理。</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w:t>
            </w:r>
            <w:r w:rsidRPr="009C4E24">
              <w:rPr>
                <w:rFonts w:ascii="SimSun" w:eastAsia="SimSun" w:hAnsi="SimSun" w:hint="eastAsia"/>
                <w:b/>
                <w:szCs w:val="21"/>
              </w:rPr>
              <w:t>第十八条</w:t>
            </w:r>
            <w:r w:rsidRPr="009C4E24">
              <w:rPr>
                <w:rFonts w:ascii="SimSun" w:eastAsia="SimSun" w:hAnsi="SimSun" w:hint="eastAsia"/>
                <w:szCs w:val="21"/>
              </w:rPr>
              <w:t xml:space="preserve">　公司注册资本发生变动，公司未按规定办理变更登记的，由公司登记机关依照《公司登记管理条例》的相关规定予以处理。</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w:t>
            </w:r>
            <w:r w:rsidRPr="009C4E24">
              <w:rPr>
                <w:rFonts w:ascii="SimSun" w:eastAsia="SimSun" w:hAnsi="SimSun" w:hint="eastAsia"/>
                <w:b/>
                <w:szCs w:val="21"/>
              </w:rPr>
              <w:t>第十九条</w:t>
            </w:r>
            <w:r w:rsidRPr="009C4E24">
              <w:rPr>
                <w:rFonts w:ascii="SimSun" w:eastAsia="SimSun" w:hAnsi="SimSun" w:hint="eastAsia"/>
                <w:szCs w:val="21"/>
              </w:rPr>
              <w:t xml:space="preserve">　验资机构、资产评估机构出具虚假证明文件的，公司登记机关应当依照《公司登记管理条例》的相关规定予以处理。</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w:t>
            </w:r>
            <w:r w:rsidRPr="009C4E24">
              <w:rPr>
                <w:rFonts w:ascii="SimSun" w:eastAsia="SimSun" w:hAnsi="SimSun" w:hint="eastAsia"/>
                <w:b/>
                <w:szCs w:val="21"/>
              </w:rPr>
              <w:t xml:space="preserve">　第二十条</w:t>
            </w:r>
            <w:r w:rsidRPr="009C4E24">
              <w:rPr>
                <w:rFonts w:ascii="SimSun" w:eastAsia="SimSun" w:hAnsi="SimSun" w:hint="eastAsia"/>
                <w:szCs w:val="21"/>
              </w:rPr>
              <w:t xml:space="preserve">　公司未按规定办理公司章程备案的，由公司登记机关依照《公司登记管理条例》的相关规定予以处理。</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w:t>
            </w:r>
            <w:r w:rsidRPr="009C4E24">
              <w:rPr>
                <w:rFonts w:ascii="SimSun" w:eastAsia="SimSun" w:hAnsi="SimSun" w:hint="eastAsia"/>
                <w:b/>
                <w:szCs w:val="21"/>
              </w:rPr>
              <w:t>第二十一条</w:t>
            </w:r>
            <w:r w:rsidRPr="009C4E24">
              <w:rPr>
                <w:rFonts w:ascii="SimSun" w:eastAsia="SimSun" w:hAnsi="SimSun" w:hint="eastAsia"/>
                <w:szCs w:val="21"/>
              </w:rPr>
              <w:t xml:space="preserve">　撤销公司变更登记涉及公司注册资本变动的，由公司登记机关恢复公司该次登记前的登记状态，并予以公示。</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对涉及变动内容不属于登记事项的，公司应当通过企业信用信息公示系统公示。</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w:t>
            </w:r>
            <w:r w:rsidRPr="009C4E24">
              <w:rPr>
                <w:rFonts w:ascii="SimSun" w:eastAsia="SimSun" w:hAnsi="SimSun" w:hint="eastAsia"/>
                <w:b/>
                <w:szCs w:val="21"/>
              </w:rPr>
              <w:t>第二十二条</w:t>
            </w:r>
            <w:r w:rsidRPr="009C4E24">
              <w:rPr>
                <w:rFonts w:ascii="SimSun" w:eastAsia="SimSun" w:hAnsi="SimSun" w:hint="eastAsia"/>
                <w:szCs w:val="21"/>
              </w:rPr>
              <w:t xml:space="preserve">　外商投资的公司注册资本的登记管理适用本规定，法律另有规定的除外。</w:t>
            </w:r>
          </w:p>
          <w:p w:rsidR="009C4E24" w:rsidRPr="009C4E24" w:rsidRDefault="009C4E24" w:rsidP="009C4E24">
            <w:pPr>
              <w:wordWrap w:val="0"/>
              <w:autoSpaceDN w:val="0"/>
              <w:spacing w:line="290" w:lineRule="atLeast"/>
              <w:ind w:firstLineChars="0" w:firstLine="0"/>
              <w:jc w:val="both"/>
              <w:rPr>
                <w:rFonts w:ascii="SimSun" w:eastAsia="SimSun" w:hAnsi="SimSun"/>
                <w:szCs w:val="21"/>
              </w:rPr>
            </w:pPr>
            <w:r w:rsidRPr="009C4E24">
              <w:rPr>
                <w:rFonts w:ascii="SimSun" w:eastAsia="SimSun" w:hAnsi="SimSun" w:hint="eastAsia"/>
                <w:szCs w:val="21"/>
              </w:rPr>
              <w:t xml:space="preserve">　</w:t>
            </w:r>
            <w:r w:rsidRPr="009C4E24">
              <w:rPr>
                <w:rFonts w:ascii="SimSun" w:eastAsia="SimSun" w:hAnsi="SimSun" w:hint="eastAsia"/>
                <w:b/>
                <w:szCs w:val="21"/>
              </w:rPr>
              <w:t xml:space="preserve">　第二十三条</w:t>
            </w:r>
            <w:r w:rsidRPr="009C4E24">
              <w:rPr>
                <w:rFonts w:ascii="SimSun" w:eastAsia="SimSun" w:hAnsi="SimSun" w:hint="eastAsia"/>
                <w:szCs w:val="21"/>
              </w:rPr>
              <w:t xml:space="preserve">　本规定自2014年3月1日起施行。2005年12月27日国家工商行政管理总局公布的《公司注册资本登记管理规定》、2009年1月14日国家工商行政管理总局公布的《股权出资登记管理办法》、2011年11月23日国家工商行政管理总局公布的《公司债权转股权登记管理办法》同时废止。</w:t>
            </w:r>
          </w:p>
          <w:p w:rsidR="009C4E24" w:rsidRPr="009C4E24" w:rsidRDefault="009C4E24" w:rsidP="009C4E24">
            <w:pPr>
              <w:wordWrap w:val="0"/>
              <w:autoSpaceDN w:val="0"/>
              <w:spacing w:line="290" w:lineRule="atLeast"/>
              <w:ind w:firstLine="420"/>
              <w:rPr>
                <w:rFonts w:ascii="SimSun" w:eastAsia="SimSun" w:hAnsi="SimSun"/>
                <w:szCs w:val="21"/>
              </w:rPr>
            </w:pPr>
          </w:p>
        </w:tc>
      </w:tr>
    </w:tbl>
    <w:p w:rsidR="00B45D04" w:rsidRDefault="00B45D04" w:rsidP="009C4E24">
      <w:pPr>
        <w:ind w:firstLine="420"/>
      </w:pPr>
    </w:p>
    <w:sectPr w:rsidR="00B45D04" w:rsidSect="009C4E24">
      <w:pgSz w:w="11906" w:h="16838"/>
      <w:pgMar w:top="1701" w:right="1418" w:bottom="1701" w:left="1418"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5D04" w:rsidRDefault="00B45D04" w:rsidP="009C4E24">
      <w:pPr>
        <w:spacing w:line="240" w:lineRule="auto"/>
        <w:ind w:firstLine="420"/>
      </w:pPr>
      <w:r>
        <w:separator/>
      </w:r>
    </w:p>
  </w:endnote>
  <w:endnote w:type="continuationSeparator" w:id="1">
    <w:p w:rsidR="00B45D04" w:rsidRDefault="00B45D04" w:rsidP="009C4E24">
      <w:pPr>
        <w:spacing w:line="240" w:lineRule="auto"/>
        <w:ind w:firstLine="420"/>
      </w:pPr>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한컴바탕">
    <w:panose1 w:val="02030600000101010101"/>
    <w:charset w:val="81"/>
    <w:family w:val="roman"/>
    <w:pitch w:val="variable"/>
    <w:sig w:usb0="F7FFAFFF" w:usb1="FBDFFFFF" w:usb2="00FFFFFF" w:usb3="00000000" w:csb0="803F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5D04" w:rsidRDefault="00B45D04" w:rsidP="009C4E24">
      <w:pPr>
        <w:spacing w:line="240" w:lineRule="auto"/>
        <w:ind w:firstLine="420"/>
      </w:pPr>
      <w:r>
        <w:separator/>
      </w:r>
    </w:p>
  </w:footnote>
  <w:footnote w:type="continuationSeparator" w:id="1">
    <w:p w:rsidR="00B45D04" w:rsidRDefault="00B45D04" w:rsidP="009C4E24">
      <w:pPr>
        <w:spacing w:line="240" w:lineRule="auto"/>
        <w:ind w:firstLine="42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rawingGridHorizontalSpacing w:val="100"/>
  <w:displayHorizontalDrawingGridEvery w:val="0"/>
  <w:displayVerticalDrawingGridEvery w:val="2"/>
  <w:noPunctuationKerning/>
  <w:characterSpacingControl w:val="doNotCompress"/>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C4E24"/>
    <w:rsid w:val="002D7A37"/>
    <w:rsid w:val="008723AA"/>
    <w:rsid w:val="009C4E24"/>
    <w:rsid w:val="00B45D04"/>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4E24"/>
    <w:pPr>
      <w:widowControl w:val="0"/>
      <w:spacing w:line="360" w:lineRule="auto"/>
      <w:ind w:firstLineChars="200" w:firstLine="200"/>
    </w:pPr>
    <w:rPr>
      <w:sz w:val="21"/>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C4E24"/>
    <w:pPr>
      <w:tabs>
        <w:tab w:val="center" w:pos="4513"/>
        <w:tab w:val="right" w:pos="9026"/>
      </w:tabs>
      <w:wordWrap w:val="0"/>
      <w:autoSpaceDE w:val="0"/>
      <w:autoSpaceDN w:val="0"/>
      <w:snapToGrid w:val="0"/>
      <w:spacing w:line="240" w:lineRule="auto"/>
      <w:ind w:firstLineChars="0" w:firstLine="0"/>
      <w:jc w:val="both"/>
    </w:pPr>
    <w:rPr>
      <w:sz w:val="20"/>
      <w:lang w:eastAsia="ko-KR"/>
    </w:rPr>
  </w:style>
  <w:style w:type="character" w:customStyle="1" w:styleId="Char">
    <w:name w:val="머리글 Char"/>
    <w:basedOn w:val="a0"/>
    <w:link w:val="a3"/>
    <w:uiPriority w:val="99"/>
    <w:semiHidden/>
    <w:rsid w:val="009C4E24"/>
  </w:style>
  <w:style w:type="paragraph" w:styleId="a4">
    <w:name w:val="footer"/>
    <w:basedOn w:val="a"/>
    <w:link w:val="Char0"/>
    <w:uiPriority w:val="99"/>
    <w:semiHidden/>
    <w:unhideWhenUsed/>
    <w:rsid w:val="009C4E24"/>
    <w:pPr>
      <w:tabs>
        <w:tab w:val="center" w:pos="4513"/>
        <w:tab w:val="right" w:pos="9026"/>
      </w:tabs>
      <w:wordWrap w:val="0"/>
      <w:autoSpaceDE w:val="0"/>
      <w:autoSpaceDN w:val="0"/>
      <w:snapToGrid w:val="0"/>
      <w:spacing w:line="240" w:lineRule="auto"/>
      <w:ind w:firstLineChars="0" w:firstLine="0"/>
      <w:jc w:val="both"/>
    </w:pPr>
    <w:rPr>
      <w:sz w:val="20"/>
      <w:lang w:eastAsia="ko-KR"/>
    </w:rPr>
  </w:style>
  <w:style w:type="character" w:customStyle="1" w:styleId="Char0">
    <w:name w:val="바닥글 Char"/>
    <w:basedOn w:val="a0"/>
    <w:link w:val="a4"/>
    <w:uiPriority w:val="99"/>
    <w:semiHidden/>
    <w:rsid w:val="009C4E24"/>
  </w:style>
  <w:style w:type="table" w:styleId="a5">
    <w:name w:val="Table Grid"/>
    <w:basedOn w:val="a1"/>
    <w:uiPriority w:val="59"/>
    <w:rsid w:val="009C4E2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918</Words>
  <Characters>5233</Characters>
  <Application>Microsoft Office Word</Application>
  <DocSecurity>0</DocSecurity>
  <Lines>43</Lines>
  <Paragraphs>12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Samsung</cp:lastModifiedBy>
  <cp:revision>3</cp:revision>
  <dcterms:created xsi:type="dcterms:W3CDTF">2014-03-04T00:52:00Z</dcterms:created>
  <dcterms:modified xsi:type="dcterms:W3CDTF">2014-03-04T01:06:00Z</dcterms:modified>
</cp:coreProperties>
</file>